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1CB36C81" w14:textId="77777777" w:rsidTr="004C4CB2">
        <w:trPr>
          <w:trHeight w:val="255"/>
        </w:trPr>
        <w:tc>
          <w:tcPr>
            <w:tcW w:w="10116" w:type="dxa"/>
            <w:tcBorders>
              <w:top w:val="nil"/>
              <w:left w:val="nil"/>
              <w:bottom w:val="nil"/>
              <w:right w:val="nil"/>
            </w:tcBorders>
            <w:shd w:val="clear" w:color="auto" w:fill="auto"/>
            <w:noWrap/>
            <w:vAlign w:val="bottom"/>
            <w:hideMark/>
          </w:tcPr>
          <w:p w14:paraId="66B72FD8" w14:textId="77777777" w:rsidR="004C4CB2" w:rsidRPr="00FF6AF1" w:rsidRDefault="004C4CB2" w:rsidP="004C4CB2">
            <w:pPr>
              <w:spacing w:after="0" w:line="240" w:lineRule="auto"/>
              <w:jc w:val="center"/>
              <w:rPr>
                <w:rFonts w:ascii="Arial" w:eastAsia="Times New Roman" w:hAnsi="Arial" w:cs="Arial"/>
                <w:b/>
                <w:sz w:val="18"/>
                <w:szCs w:val="18"/>
                <w:lang w:eastAsia="el-GR"/>
              </w:rPr>
            </w:pPr>
            <w:r w:rsidRPr="00FF6AF1">
              <w:rPr>
                <w:rFonts w:ascii="Arial" w:eastAsia="Times New Roman" w:hAnsi="Arial" w:cs="Arial"/>
                <w:b/>
                <w:sz w:val="18"/>
                <w:szCs w:val="18"/>
                <w:lang w:eastAsia="el-GR"/>
              </w:rPr>
              <w:t>ΑΛΛΗΛΕΓΓΥΗ, ΠΡΟΟΔΟΣ, ΕΥΗΜΕΡΙΑ</w:t>
            </w:r>
          </w:p>
        </w:tc>
      </w:tr>
      <w:tr w:rsidR="004C4CB2" w:rsidRPr="004C4CB2" w14:paraId="6938B6C5" w14:textId="77777777" w:rsidTr="004C4CB2">
        <w:trPr>
          <w:trHeight w:val="2115"/>
        </w:trPr>
        <w:tc>
          <w:tcPr>
            <w:tcW w:w="10116" w:type="dxa"/>
            <w:tcBorders>
              <w:top w:val="nil"/>
              <w:left w:val="nil"/>
              <w:bottom w:val="nil"/>
              <w:right w:val="nil"/>
            </w:tcBorders>
            <w:shd w:val="clear" w:color="auto" w:fill="auto"/>
            <w:noWrap/>
            <w:vAlign w:val="bottom"/>
            <w:hideMark/>
          </w:tcPr>
          <w:p w14:paraId="2A564E15" w14:textId="77777777" w:rsidR="004C4CB2" w:rsidRPr="004C4CB2" w:rsidRDefault="00341EB2" w:rsidP="004C4CB2">
            <w:pPr>
              <w:spacing w:after="0" w:line="240" w:lineRule="auto"/>
              <w:rPr>
                <w:rFonts w:ascii="Arial" w:eastAsia="Times New Roman" w:hAnsi="Arial" w:cs="Arial"/>
                <w:sz w:val="20"/>
                <w:szCs w:val="20"/>
                <w:lang w:val="en-US" w:eastAsia="el-GR"/>
              </w:rPr>
            </w:pPr>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1F43E5E3" wp14:editId="0AD70651">
                  <wp:simplePos x="0" y="0"/>
                  <wp:positionH relativeFrom="column">
                    <wp:posOffset>1483995</wp:posOffset>
                  </wp:positionH>
                  <wp:positionV relativeFrom="paragraph">
                    <wp:posOffset>99060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761A0486" wp14:editId="5F2C843C">
                  <wp:simplePos x="0" y="0"/>
                  <wp:positionH relativeFrom="column">
                    <wp:posOffset>4732020</wp:posOffset>
                  </wp:positionH>
                  <wp:positionV relativeFrom="paragraph">
                    <wp:posOffset>108585</wp:posOffset>
                  </wp:positionV>
                  <wp:extent cx="1209675" cy="962025"/>
                  <wp:effectExtent l="19050" t="0" r="9525" b="0"/>
                  <wp:wrapNone/>
                  <wp:docPr id="12" name="Picture 4" descr="Astinomia Kyprou.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9"/>
                          </pic:cNvPr>
                          <pic:cNvPicPr>
                            <a:picLocks noChangeAspect="1" noChangeArrowheads="1"/>
                          </pic:cNvPicPr>
                        </pic:nvPicPr>
                        <pic:blipFill>
                          <a:blip r:embed="rId10"/>
                          <a:srcRect/>
                          <a:stretch>
                            <a:fillRect/>
                          </a:stretch>
                        </pic:blipFill>
                        <pic:spPr bwMode="auto">
                          <a:xfrm>
                            <a:off x="0" y="0"/>
                            <a:ext cx="1209675" cy="962025"/>
                          </a:xfrm>
                          <a:prstGeom prst="rect">
                            <a:avLst/>
                          </a:prstGeom>
                          <a:noFill/>
                          <a:ln w="9525">
                            <a:noFill/>
                            <a:miter lim="800000"/>
                            <a:headEnd/>
                            <a:tailEnd/>
                          </a:ln>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7216" behindDoc="0" locked="0" layoutInCell="1" allowOverlap="1" wp14:anchorId="49D9DFDE" wp14:editId="466E1AF8">
                  <wp:simplePos x="0" y="0"/>
                  <wp:positionH relativeFrom="column">
                    <wp:posOffset>26670</wp:posOffset>
                  </wp:positionH>
                  <wp:positionV relativeFrom="paragraph">
                    <wp:posOffset>108585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11"/>
                          <a:srcRect/>
                          <a:stretch>
                            <a:fillRect/>
                          </a:stretch>
                        </pic:blipFill>
                        <pic:spPr bwMode="auto">
                          <a:xfrm>
                            <a:off x="0" y="0"/>
                            <a:ext cx="1457325" cy="1133475"/>
                          </a:xfrm>
                          <a:prstGeom prst="rect">
                            <a:avLst/>
                          </a:prstGeom>
                          <a:noFill/>
                        </pic:spPr>
                      </pic:pic>
                    </a:graphicData>
                  </a:graphic>
                </wp:anchor>
              </w:drawing>
            </w:r>
            <w:r w:rsidR="00001704">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090D7556" wp14:editId="645B2487">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2"/>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4C4CB2" w:rsidRPr="004C4CB2" w14:paraId="312911F4"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4BFE3E77" w14:textId="77777777" w:rsidR="004C4CB2" w:rsidRDefault="004C4CB2" w:rsidP="009B3A09">
                  <w:pPr>
                    <w:framePr w:hSpace="180" w:wrap="around" w:vAnchor="text" w:hAnchor="margin" w:xAlign="center" w:y="-19"/>
                    <w:spacing w:after="0" w:line="240" w:lineRule="auto"/>
                    <w:jc w:val="center"/>
                    <w:rPr>
                      <w:rFonts w:eastAsia="Times New Roman" w:cs="Arial"/>
                      <w:lang w:val="en-US" w:eastAsia="el-GR"/>
                    </w:rPr>
                  </w:pPr>
                </w:p>
                <w:p w14:paraId="73AF35F7" w14:textId="77777777" w:rsidR="004C4CB2" w:rsidRDefault="004C4CB2" w:rsidP="009B3A09">
                  <w:pPr>
                    <w:framePr w:hSpace="180" w:wrap="around" w:vAnchor="text" w:hAnchor="margin" w:xAlign="center" w:y="-19"/>
                    <w:spacing w:after="0" w:line="240" w:lineRule="auto"/>
                    <w:jc w:val="center"/>
                    <w:rPr>
                      <w:rFonts w:eastAsia="Times New Roman" w:cs="Arial"/>
                      <w:lang w:val="en-US" w:eastAsia="el-GR"/>
                    </w:rPr>
                  </w:pPr>
                </w:p>
                <w:p w14:paraId="23B643A9" w14:textId="77777777" w:rsidR="004C4CB2" w:rsidRDefault="004C4CB2" w:rsidP="009B3A09">
                  <w:pPr>
                    <w:framePr w:hSpace="180" w:wrap="around" w:vAnchor="text" w:hAnchor="margin" w:xAlign="center" w:y="-19"/>
                    <w:spacing w:after="0" w:line="240" w:lineRule="auto"/>
                    <w:jc w:val="center"/>
                    <w:rPr>
                      <w:rFonts w:eastAsia="Times New Roman" w:cs="Arial"/>
                      <w:lang w:val="en-US" w:eastAsia="el-GR"/>
                    </w:rPr>
                  </w:pPr>
                </w:p>
                <w:p w14:paraId="224E78D9" w14:textId="77777777" w:rsidR="0057607F" w:rsidRPr="003232EE" w:rsidRDefault="00FF6AF1" w:rsidP="009B3A09">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377ED721" w14:textId="77777777" w:rsidR="0057607F" w:rsidRDefault="0057607F" w:rsidP="009B3A09">
                  <w:pPr>
                    <w:framePr w:hSpace="180" w:wrap="around" w:vAnchor="text" w:hAnchor="margin" w:xAlign="center" w:y="-19"/>
                    <w:spacing w:after="0" w:line="240" w:lineRule="auto"/>
                    <w:rPr>
                      <w:rFonts w:eastAsia="Times New Roman" w:cs="Arial"/>
                      <w:lang w:val="en-US" w:eastAsia="el-GR"/>
                    </w:rPr>
                  </w:pPr>
                </w:p>
                <w:p w14:paraId="180FCC9B" w14:textId="77777777" w:rsidR="004C4CB2" w:rsidRPr="004C4CB2" w:rsidRDefault="0057607F" w:rsidP="009B3A09">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FA28799"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3FC89AA1" w14:textId="77777777" w:rsidR="00001704" w:rsidRDefault="004C4CB2" w:rsidP="00001704">
      <w:pPr>
        <w:pStyle w:val="NormalWeb"/>
        <w:shd w:val="clear" w:color="auto" w:fill="FFFFFF"/>
        <w:spacing w:before="0" w:beforeAutospacing="0" w:after="0" w:afterAutospacing="0"/>
        <w:rPr>
          <w:rFonts w:ascii="Arial" w:hAnsi="Arial" w:cs="Arial"/>
          <w:noProof/>
          <w:lang w:val="el-GR" w:eastAsia="el-GR"/>
        </w:rPr>
      </w:pPr>
      <w:r>
        <w:rPr>
          <w:rFonts w:ascii="Arial" w:hAnsi="Arial" w:cs="Arial"/>
          <w:noProof/>
          <w:lang w:eastAsia="el-GR"/>
        </w:rPr>
        <w:t xml:space="preserve">  </w:t>
      </w:r>
    </w:p>
    <w:p w14:paraId="55D1C779" w14:textId="414E16B2" w:rsidR="00C36F09" w:rsidRDefault="00C36F09"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hAnsi="Arial" w:cs="Arial"/>
          <w:b/>
          <w:bCs/>
          <w:sz w:val="23"/>
          <w:szCs w:val="23"/>
          <w:lang w:val="el-GR"/>
        </w:rPr>
      </w:pPr>
      <w:r w:rsidRPr="00C36F09">
        <w:rPr>
          <w:rFonts w:ascii="Arial" w:hAnsi="Arial" w:cs="Arial"/>
          <w:b/>
          <w:bCs/>
          <w:sz w:val="23"/>
          <w:szCs w:val="23"/>
          <w:lang w:val="el-GR"/>
        </w:rPr>
        <w:t>CY</w:t>
      </w:r>
      <w:r>
        <w:rPr>
          <w:rFonts w:ascii="Arial" w:hAnsi="Arial" w:cs="Arial"/>
          <w:b/>
          <w:bCs/>
          <w:sz w:val="23"/>
          <w:szCs w:val="23"/>
          <w:lang w:val="el-GR"/>
        </w:rPr>
        <w:t>/</w:t>
      </w:r>
      <w:r w:rsidRPr="00C36F09">
        <w:rPr>
          <w:rFonts w:ascii="Arial" w:hAnsi="Arial" w:cs="Arial"/>
          <w:b/>
          <w:bCs/>
          <w:sz w:val="23"/>
          <w:szCs w:val="23"/>
          <w:lang w:val="el-GR"/>
        </w:rPr>
        <w:t>2019</w:t>
      </w:r>
      <w:r>
        <w:rPr>
          <w:rFonts w:ascii="Arial" w:hAnsi="Arial" w:cs="Arial"/>
          <w:b/>
          <w:bCs/>
          <w:sz w:val="23"/>
          <w:szCs w:val="23"/>
          <w:lang w:val="el-GR"/>
        </w:rPr>
        <w:t>/</w:t>
      </w:r>
      <w:r w:rsidRPr="00C36F09">
        <w:rPr>
          <w:rFonts w:ascii="Arial" w:hAnsi="Arial" w:cs="Arial"/>
          <w:b/>
          <w:bCs/>
          <w:sz w:val="23"/>
          <w:szCs w:val="23"/>
          <w:lang w:val="el-GR"/>
        </w:rPr>
        <w:t>ISF</w:t>
      </w:r>
      <w:r>
        <w:rPr>
          <w:rFonts w:ascii="Arial" w:hAnsi="Arial" w:cs="Arial"/>
          <w:b/>
          <w:bCs/>
          <w:sz w:val="23"/>
          <w:szCs w:val="23"/>
          <w:lang w:val="el-GR"/>
        </w:rPr>
        <w:t>/</w:t>
      </w:r>
      <w:r w:rsidRPr="00C36F09">
        <w:rPr>
          <w:rFonts w:ascii="Arial" w:hAnsi="Arial" w:cs="Arial"/>
          <w:b/>
          <w:bCs/>
          <w:sz w:val="23"/>
          <w:szCs w:val="23"/>
          <w:lang w:val="el-GR"/>
        </w:rPr>
        <w:t>SO5.NO3.1</w:t>
      </w:r>
      <w:r>
        <w:rPr>
          <w:rFonts w:ascii="Arial" w:hAnsi="Arial" w:cs="Arial"/>
          <w:b/>
          <w:bCs/>
          <w:sz w:val="23"/>
          <w:szCs w:val="23"/>
          <w:lang w:val="el-GR"/>
        </w:rPr>
        <w:t>/</w:t>
      </w:r>
      <w:r w:rsidRPr="00C36F09">
        <w:rPr>
          <w:rFonts w:ascii="Arial" w:hAnsi="Arial" w:cs="Arial"/>
          <w:b/>
          <w:bCs/>
          <w:sz w:val="23"/>
          <w:szCs w:val="23"/>
          <w:lang w:val="el-GR"/>
        </w:rPr>
        <w:t>2</w:t>
      </w:r>
    </w:p>
    <w:p w14:paraId="6752AFD4" w14:textId="5D606363" w:rsidR="00C36F09" w:rsidRDefault="00C36F09"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hAnsi="Arial" w:cs="Arial"/>
          <w:b/>
          <w:bCs/>
          <w:sz w:val="23"/>
          <w:szCs w:val="23"/>
          <w:lang w:val="el-GR"/>
        </w:rPr>
      </w:pPr>
      <w:r w:rsidRPr="00C36F09">
        <w:rPr>
          <w:rFonts w:ascii="Arial" w:hAnsi="Arial" w:cs="Arial"/>
          <w:b/>
          <w:bCs/>
          <w:sz w:val="23"/>
          <w:szCs w:val="23"/>
          <w:lang w:val="el-GR"/>
        </w:rPr>
        <w:t>Εκπαιδεύσεις για ενίσχυση των επιχειρησιακών ικανοτήτων της Αστυνομίας για πρόληψη και καταπολέμηση του εγκλήματος</w:t>
      </w:r>
    </w:p>
    <w:p w14:paraId="177FA284" w14:textId="77777777" w:rsidR="003232EE" w:rsidRPr="003232EE" w:rsidRDefault="003232EE"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hAnsi="Arial" w:cs="Arial"/>
          <w:b/>
          <w:color w:val="000000"/>
          <w:sz w:val="23"/>
          <w:szCs w:val="23"/>
          <w:u w:val="single"/>
          <w:lang w:val="el-GR"/>
        </w:rPr>
      </w:pPr>
    </w:p>
    <w:p w14:paraId="168A5BE0" w14:textId="77777777" w:rsidR="00007C22" w:rsidRPr="00007C22" w:rsidRDefault="00007C22"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54F36383" w14:textId="77777777" w:rsidR="003232EE"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183D68D7" w14:textId="4B46D0BF" w:rsidR="00001704" w:rsidRPr="008144C5" w:rsidRDefault="00001704"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r w:rsidRPr="008144C5">
        <w:rPr>
          <w:rFonts w:ascii="Arial" w:hAnsi="Arial" w:cs="Arial"/>
          <w:b/>
          <w:color w:val="000000"/>
          <w:sz w:val="23"/>
          <w:szCs w:val="23"/>
          <w:u w:val="single"/>
          <w:lang w:val="el-GR"/>
        </w:rPr>
        <w:t>Ημερομηνία Υπογραφής Συμφωνίας</w:t>
      </w:r>
      <w:r w:rsidRPr="008144C5">
        <w:rPr>
          <w:rFonts w:ascii="Arial" w:hAnsi="Arial" w:cs="Arial"/>
          <w:b/>
          <w:color w:val="000000"/>
          <w:sz w:val="23"/>
          <w:szCs w:val="23"/>
          <w:lang w:val="el-GR"/>
        </w:rPr>
        <w:t xml:space="preserve">: </w:t>
      </w:r>
      <w:r w:rsidR="007F44ED" w:rsidRPr="008144C5">
        <w:rPr>
          <w:rFonts w:ascii="Arial" w:hAnsi="Arial" w:cs="Arial"/>
          <w:color w:val="000000"/>
          <w:sz w:val="23"/>
          <w:szCs w:val="23"/>
          <w:lang w:val="el-GR"/>
        </w:rPr>
        <w:t>02/9/2019</w:t>
      </w:r>
      <w:r w:rsidRPr="008144C5">
        <w:rPr>
          <w:rFonts w:ascii="Arial" w:hAnsi="Arial" w:cs="Arial"/>
          <w:b/>
          <w:color w:val="000000"/>
          <w:sz w:val="23"/>
          <w:szCs w:val="23"/>
          <w:lang w:val="el-GR"/>
        </w:rPr>
        <w:br/>
      </w:r>
    </w:p>
    <w:p w14:paraId="06EBC831" w14:textId="7708969F" w:rsidR="00001704" w:rsidRPr="008144C5" w:rsidRDefault="00001704" w:rsidP="00007C22">
      <w:pPr>
        <w:pStyle w:val="NormalWeb"/>
        <w:shd w:val="clear" w:color="auto" w:fill="FFFFFF"/>
        <w:spacing w:before="0" w:beforeAutospacing="0" w:after="0" w:afterAutospacing="0"/>
        <w:ind w:left="-426"/>
        <w:rPr>
          <w:rFonts w:ascii="Arial" w:hAnsi="Arial" w:cs="Arial"/>
          <w:color w:val="000000"/>
          <w:sz w:val="23"/>
          <w:szCs w:val="23"/>
          <w:u w:val="single"/>
          <w:lang w:val="el-GR"/>
        </w:rPr>
      </w:pPr>
      <w:r w:rsidRPr="008144C5">
        <w:rPr>
          <w:rFonts w:ascii="Arial" w:hAnsi="Arial" w:cs="Arial"/>
          <w:b/>
          <w:color w:val="000000"/>
          <w:sz w:val="23"/>
          <w:szCs w:val="23"/>
          <w:u w:val="single"/>
          <w:lang w:val="el-GR"/>
        </w:rPr>
        <w:t>Χρονοδιάγραμμα έργου</w:t>
      </w:r>
      <w:r w:rsidRPr="008144C5">
        <w:rPr>
          <w:rFonts w:ascii="Arial" w:hAnsi="Arial" w:cs="Arial"/>
          <w:b/>
          <w:color w:val="000000"/>
          <w:sz w:val="23"/>
          <w:szCs w:val="23"/>
          <w:lang w:val="el-GR"/>
        </w:rPr>
        <w:t>:</w:t>
      </w:r>
      <w:r w:rsidRPr="008144C5">
        <w:rPr>
          <w:rFonts w:ascii="Arial" w:hAnsi="Arial" w:cs="Arial"/>
          <w:color w:val="000000"/>
          <w:sz w:val="23"/>
          <w:szCs w:val="23"/>
          <w:lang w:val="el-GR"/>
        </w:rPr>
        <w:t xml:space="preserve">  01/0</w:t>
      </w:r>
      <w:r w:rsidR="007F44ED" w:rsidRPr="008144C5">
        <w:rPr>
          <w:rFonts w:ascii="Arial" w:hAnsi="Arial" w:cs="Arial"/>
          <w:color w:val="000000"/>
          <w:sz w:val="23"/>
          <w:szCs w:val="23"/>
          <w:lang w:val="el-GR"/>
        </w:rPr>
        <w:t>1/2018-31/12/2021</w:t>
      </w:r>
      <w:r w:rsidRPr="008144C5">
        <w:rPr>
          <w:rFonts w:ascii="Arial" w:hAnsi="Arial" w:cs="Arial"/>
          <w:color w:val="000000"/>
          <w:sz w:val="23"/>
          <w:szCs w:val="23"/>
          <w:lang w:val="el-GR"/>
        </w:rPr>
        <w:br/>
      </w:r>
    </w:p>
    <w:p w14:paraId="1E6BA93D" w14:textId="05E3E096" w:rsidR="00001704" w:rsidRPr="008144C5" w:rsidRDefault="00001704" w:rsidP="00007C22">
      <w:pPr>
        <w:pStyle w:val="NormalWeb"/>
        <w:shd w:val="clear" w:color="auto" w:fill="FFFFFF"/>
        <w:spacing w:before="0" w:beforeAutospacing="0" w:after="0" w:afterAutospacing="0"/>
        <w:ind w:left="-426"/>
        <w:rPr>
          <w:rFonts w:ascii="Arial" w:hAnsi="Arial" w:cs="Arial"/>
          <w:color w:val="000000"/>
          <w:sz w:val="23"/>
          <w:szCs w:val="23"/>
          <w:lang w:val="el-GR"/>
        </w:rPr>
      </w:pPr>
      <w:r w:rsidRPr="008144C5">
        <w:rPr>
          <w:rFonts w:ascii="Arial" w:hAnsi="Arial" w:cs="Arial"/>
          <w:b/>
          <w:color w:val="000000"/>
          <w:sz w:val="23"/>
          <w:szCs w:val="23"/>
          <w:u w:val="single"/>
          <w:lang w:val="el-GR"/>
        </w:rPr>
        <w:t>Προϋπολογισμός έργου</w:t>
      </w:r>
      <w:r w:rsidRPr="008144C5">
        <w:rPr>
          <w:rFonts w:ascii="Arial" w:hAnsi="Arial" w:cs="Arial"/>
          <w:b/>
          <w:color w:val="000000"/>
          <w:sz w:val="23"/>
          <w:szCs w:val="23"/>
          <w:lang w:val="el-GR"/>
        </w:rPr>
        <w:t xml:space="preserve">: </w:t>
      </w:r>
      <w:r w:rsidRPr="008144C5">
        <w:rPr>
          <w:rFonts w:ascii="Arial" w:hAnsi="Arial" w:cs="Arial"/>
          <w:color w:val="000000"/>
          <w:sz w:val="23"/>
          <w:szCs w:val="23"/>
          <w:lang w:val="el-GR"/>
        </w:rPr>
        <w:t xml:space="preserve"> </w:t>
      </w:r>
    </w:p>
    <w:p w14:paraId="23484DCC" w14:textId="77777777" w:rsidR="009504D7" w:rsidRPr="008144C5" w:rsidRDefault="00001704" w:rsidP="00007C22">
      <w:pPr>
        <w:tabs>
          <w:tab w:val="left" w:pos="8931"/>
          <w:tab w:val="left" w:pos="9270"/>
        </w:tabs>
        <w:ind w:left="-426" w:right="-476"/>
        <w:contextualSpacing/>
        <w:jc w:val="both"/>
        <w:rPr>
          <w:rFonts w:ascii="Arial" w:hAnsi="Arial" w:cs="Arial"/>
          <w:b/>
          <w:sz w:val="24"/>
          <w:szCs w:val="24"/>
        </w:rPr>
      </w:pPr>
      <w:r w:rsidRPr="008144C5">
        <w:rPr>
          <w:rFonts w:ascii="Arial" w:hAnsi="Arial" w:cs="Arial"/>
          <w:bCs/>
          <w:color w:val="000000"/>
          <w:sz w:val="24"/>
          <w:szCs w:val="24"/>
        </w:rPr>
        <w:t xml:space="preserve">                                                                                                                                                                                                                                                                                                                           </w:t>
      </w:r>
    </w:p>
    <w:p w14:paraId="67E26ED4" w14:textId="095E3D22" w:rsidR="00405408" w:rsidRPr="008144C5" w:rsidRDefault="009504D7" w:rsidP="00405408">
      <w:pPr>
        <w:tabs>
          <w:tab w:val="left" w:pos="8312"/>
          <w:tab w:val="left" w:pos="9270"/>
        </w:tabs>
        <w:ind w:left="-426" w:right="56"/>
        <w:jc w:val="both"/>
        <w:rPr>
          <w:rFonts w:ascii="Arial" w:hAnsi="Arial" w:cs="Arial"/>
          <w:noProof/>
          <w:sz w:val="23"/>
          <w:szCs w:val="23"/>
          <w:lang w:val="en-US"/>
        </w:rPr>
      </w:pPr>
      <w:r w:rsidRPr="008144C5">
        <w:rPr>
          <w:rFonts w:ascii="Arial" w:hAnsi="Arial" w:cs="Arial"/>
          <w:b/>
          <w:noProof/>
          <w:sz w:val="23"/>
          <w:szCs w:val="23"/>
          <w:u w:val="single"/>
        </w:rPr>
        <w:t>Στόχος:</w:t>
      </w:r>
      <w:r w:rsidRPr="008144C5">
        <w:rPr>
          <w:rFonts w:ascii="Arial" w:hAnsi="Arial" w:cs="Arial"/>
          <w:noProof/>
          <w:sz w:val="23"/>
          <w:szCs w:val="23"/>
        </w:rPr>
        <w:t xml:space="preserve"> </w:t>
      </w:r>
      <w:r w:rsidR="008C1F2E" w:rsidRPr="008144C5">
        <w:rPr>
          <w:rFonts w:ascii="Arial" w:hAnsi="Arial" w:cs="Arial"/>
          <w:noProof/>
          <w:sz w:val="23"/>
          <w:szCs w:val="23"/>
        </w:rPr>
        <w:t>€</w:t>
      </w:r>
      <w:r w:rsidR="008C1F2E" w:rsidRPr="008144C5">
        <w:rPr>
          <w:rFonts w:ascii="Arial" w:hAnsi="Arial" w:cs="Arial"/>
          <w:noProof/>
          <w:sz w:val="23"/>
          <w:szCs w:val="23"/>
          <w:lang w:val="en-US"/>
        </w:rPr>
        <w:t>97,370</w:t>
      </w:r>
    </w:p>
    <w:p w14:paraId="2807F324" w14:textId="77777777" w:rsidR="00405408" w:rsidRPr="008144C5" w:rsidRDefault="00405408" w:rsidP="00405408">
      <w:pPr>
        <w:tabs>
          <w:tab w:val="left" w:pos="8312"/>
          <w:tab w:val="left" w:pos="9270"/>
        </w:tabs>
        <w:ind w:left="-426" w:right="56"/>
        <w:jc w:val="both"/>
        <w:rPr>
          <w:rFonts w:ascii="Arial" w:hAnsi="Arial" w:cs="Arial"/>
          <w:noProof/>
          <w:sz w:val="23"/>
          <w:szCs w:val="23"/>
        </w:rPr>
      </w:pPr>
      <w:r w:rsidRPr="008144C5">
        <w:rPr>
          <w:rFonts w:ascii="Arial" w:hAnsi="Arial" w:cs="Arial"/>
          <w:noProof/>
          <w:szCs w:val="20"/>
        </w:rPr>
        <w:t>Το έργο</w:t>
      </w:r>
      <w:r w:rsidRPr="008144C5">
        <w:rPr>
          <w:rFonts w:ascii="Arial" w:hAnsi="Arial" w:cs="Arial"/>
          <w:noProof/>
        </w:rPr>
        <w:t xml:space="preserve"> αυτό αφορά τη διεξαγωγή εκπαιδευτικών προγραμμάτων και ενημερωτικών επισκέψεων (study visits) με στόχο την ενίσχυση των επιχειρησιακών δυνατοτήτων στους τομείς της πρόληψης και καταπολέμησης διασυνοριακών εγκλημάτων, </w:t>
      </w:r>
      <w:r w:rsidRPr="008144C5">
        <w:rPr>
          <w:rFonts w:ascii="Arial" w:hAnsi="Arial" w:cs="Arial"/>
          <w:noProof/>
          <w:szCs w:val="20"/>
        </w:rPr>
        <w:t xml:space="preserve">στα πλαίσια του </w:t>
      </w:r>
      <w:r w:rsidRPr="008144C5">
        <w:rPr>
          <w:rFonts w:ascii="Arial" w:hAnsi="Arial" w:cs="Arial"/>
          <w:szCs w:val="20"/>
        </w:rPr>
        <w:t>Ειδικού Στόχου 5, Εθνικού Στόχου 3 C</w:t>
      </w:r>
      <w:r w:rsidRPr="008144C5">
        <w:rPr>
          <w:rFonts w:ascii="Arial" w:hAnsi="Arial" w:cs="Arial"/>
          <w:noProof/>
        </w:rPr>
        <w:t>. Συγκεκριμένα, θα πραγματοποιηθούν εκπαιδεύσεις σε θέματα διερεύνησης οικονομικού και ηλεκτρονικού εγκλήματος, καθώς και καταπολέμησης ναρκωτικών ουσιών, οι οποίες θα απευθύνονται πρωτίστως σε μέλη της Αστυνομίας αλλά και σε λειτουργούς άλλων Υπηρεσιών/Τμημάτων της Δημοκρατίας που εμπλέκονται στην καταπολέμηση των θεμάτων αυτών. Επιπρόσθετα, θα πραγματοποιηθούν ενημερωτικές επισκέψεις σε άλλα ΚΜ για τον έλεγχο και τη διαφθορά των αστυνομικών.  Επίσης, η Αστυνομική Ακαδημία Κύπρου θα διοργανώσει εκπαιδευτικά προγράμματα σε θέματα καταπολέμησης του διασυνοριακού εγκλήματος, όπως αυτά πηγάζουν από το Πρόγραμμα της Στοκχόλμης και το Ευρωπαϊκό Εκπαιδευτικό Πρόγραμμα Αρχής Επιβολής Νόμου (LETS).</w:t>
      </w:r>
    </w:p>
    <w:p w14:paraId="23381905" w14:textId="77777777" w:rsidR="00405408" w:rsidRPr="008144C5" w:rsidRDefault="00405408" w:rsidP="00405408">
      <w:pPr>
        <w:tabs>
          <w:tab w:val="left" w:pos="8312"/>
          <w:tab w:val="left" w:pos="9270"/>
        </w:tabs>
        <w:ind w:left="-426" w:right="56"/>
        <w:jc w:val="both"/>
        <w:rPr>
          <w:rFonts w:ascii="Arial" w:hAnsi="Arial" w:cs="Arial"/>
          <w:noProof/>
          <w:sz w:val="23"/>
          <w:szCs w:val="23"/>
        </w:rPr>
      </w:pPr>
      <w:r w:rsidRPr="008144C5">
        <w:rPr>
          <w:rFonts w:ascii="Arial" w:hAnsi="Arial" w:cs="Arial"/>
        </w:rPr>
        <w:t>Αναφορικά με την καταπολέμηση των ναρκωτικών ουσιών, θα πραγματοποιηθούν ενημερωτικές επισκέψεις από μέλη της Υπηρεσίας Καταπολέμησης Ναρκωτικών σε αεροδρόμια και λιμάνια άλλων κρατών μελών για σκοπούς ανταλλαγής καλών πρακτικών σε θέματα καταπολέμησης διακίνησης ναρκωτικών ουσιών μέσω των σημείων εισόδου/εξόδου. Επίσης θα πραγματοποιηθούν εκπαιδεύσεις στην Κύπρο για αποτροπή εισαγωγής ναρκωτικών από αεροδρόμια και λιμάνια, καθώς και εκπαιδευτικές επισκέψεις στην Ελλάδα.</w:t>
      </w:r>
    </w:p>
    <w:p w14:paraId="06525650" w14:textId="77777777" w:rsidR="00405408" w:rsidRPr="008144C5" w:rsidRDefault="00405408" w:rsidP="00405408">
      <w:pPr>
        <w:tabs>
          <w:tab w:val="left" w:pos="8312"/>
          <w:tab w:val="left" w:pos="9270"/>
        </w:tabs>
        <w:ind w:left="-426" w:right="56"/>
        <w:jc w:val="both"/>
        <w:rPr>
          <w:rFonts w:ascii="Arial" w:hAnsi="Arial" w:cs="Arial"/>
          <w:noProof/>
          <w:sz w:val="23"/>
          <w:szCs w:val="23"/>
        </w:rPr>
      </w:pPr>
      <w:r w:rsidRPr="008144C5">
        <w:rPr>
          <w:rFonts w:ascii="Arial" w:hAnsi="Arial" w:cs="Arial"/>
        </w:rPr>
        <w:t>Για την καταπολέμηση του ηλεκτρονικού εγκλήματος και την ασφάλεια στο διαδίκτυο, θα πραγματοποιηθούν εκπαιδεύσεις για δικαστές και εισαγγελείς με στόχο την επεξήγηση των βασικών αρχών λειτουργίας του διαδικτύου και του δικτύου επικοινωνιών. Η δράση αυτή θα υλοποιηθεί σε συνεργασία με τον ιδιωτικό τομέα και με τον Ευρωπαϊκό οργανισμό (</w:t>
      </w:r>
      <w:proofErr w:type="spellStart"/>
      <w:r w:rsidRPr="008144C5">
        <w:rPr>
          <w:rFonts w:ascii="Arial" w:hAnsi="Arial" w:cs="Arial"/>
        </w:rPr>
        <w:t>Eurojust</w:t>
      </w:r>
      <w:proofErr w:type="spellEnd"/>
      <w:r w:rsidRPr="008144C5">
        <w:rPr>
          <w:rFonts w:ascii="Arial" w:hAnsi="Arial" w:cs="Arial"/>
        </w:rPr>
        <w:t xml:space="preserve">). </w:t>
      </w:r>
      <w:r w:rsidRPr="008144C5">
        <w:rPr>
          <w:rFonts w:ascii="Arial" w:hAnsi="Arial" w:cs="Arial"/>
        </w:rPr>
        <w:lastRenderedPageBreak/>
        <w:t>Επιπρόσθετα, θα διοργανωθούν εκπαιδεύσεις στην Κύπρο, οι οποίες θα απευθύνονται στα μέλη του Γραφείου Καταπολέμησης Ηλεκτρονικού Εγκλήματος και του Δικανικού Εργαστηρίου Ηλεκτρονικών Δεδομένων, σχετικά με τη συλλογή τεκμηρίων από τις σκηνές των περιστατικών, καθώς και τις βασικές αρχές για τη διερεύνηση των ηλεκτρονικών εγκλημάτων.  Επίσης θα διοργανωθούν εκπαιδεύσεις στο εξωτερικό για τα ίδια θέματα.</w:t>
      </w:r>
    </w:p>
    <w:p w14:paraId="62D0A1EB" w14:textId="77777777" w:rsidR="00405408" w:rsidRPr="008144C5" w:rsidRDefault="00405408" w:rsidP="00405408">
      <w:pPr>
        <w:tabs>
          <w:tab w:val="left" w:pos="8312"/>
          <w:tab w:val="left" w:pos="9270"/>
        </w:tabs>
        <w:ind w:left="-426" w:right="56"/>
        <w:jc w:val="both"/>
        <w:rPr>
          <w:rFonts w:ascii="Arial" w:hAnsi="Arial" w:cs="Arial"/>
          <w:noProof/>
          <w:sz w:val="23"/>
          <w:szCs w:val="23"/>
        </w:rPr>
      </w:pPr>
      <w:r w:rsidRPr="008144C5">
        <w:rPr>
          <w:rFonts w:ascii="Arial" w:hAnsi="Arial" w:cs="Arial"/>
        </w:rPr>
        <w:t>Για τον έλεγχο και τη διαφθορά των αστυνομικών έχει συσταθεί η Υπηρεσία Εσωτερικού Ελέγχου της Αστυνομίας, τα μέλη της οποίας θα πραγματοποιήσουν ενημερωτικές επισκέψεις (</w:t>
      </w:r>
      <w:proofErr w:type="spellStart"/>
      <w:r w:rsidRPr="008144C5">
        <w:rPr>
          <w:rFonts w:ascii="Arial" w:hAnsi="Arial" w:cs="Arial"/>
        </w:rPr>
        <w:t>study</w:t>
      </w:r>
      <w:proofErr w:type="spellEnd"/>
      <w:r w:rsidRPr="008144C5">
        <w:rPr>
          <w:rFonts w:ascii="Arial" w:hAnsi="Arial" w:cs="Arial"/>
        </w:rPr>
        <w:t xml:space="preserve"> </w:t>
      </w:r>
      <w:proofErr w:type="spellStart"/>
      <w:r w:rsidRPr="008144C5">
        <w:rPr>
          <w:rFonts w:ascii="Arial" w:hAnsi="Arial" w:cs="Arial"/>
        </w:rPr>
        <w:t>visits</w:t>
      </w:r>
      <w:proofErr w:type="spellEnd"/>
      <w:r w:rsidRPr="008144C5">
        <w:rPr>
          <w:rFonts w:ascii="Arial" w:hAnsi="Arial" w:cs="Arial"/>
        </w:rPr>
        <w:t>) στη αντίστοιχη υπηρεσία της Ελλάδας για να ενημερωθούν για τον τρόπο με τον οποίο λειτουργεί η εν λόγω υπηρεσία και να συζητήσουν την ανάπτυξη της συνεργασίας μεταξύ των δύο πλευρών.</w:t>
      </w:r>
    </w:p>
    <w:p w14:paraId="3611FBB7" w14:textId="0C38B343" w:rsidR="00405408" w:rsidRPr="008144C5" w:rsidRDefault="00405408" w:rsidP="00405408">
      <w:pPr>
        <w:tabs>
          <w:tab w:val="left" w:pos="8312"/>
          <w:tab w:val="left" w:pos="9270"/>
        </w:tabs>
        <w:ind w:left="-426" w:right="56"/>
        <w:jc w:val="both"/>
        <w:rPr>
          <w:rFonts w:ascii="Arial" w:hAnsi="Arial" w:cs="Arial"/>
          <w:noProof/>
        </w:rPr>
      </w:pPr>
      <w:r w:rsidRPr="008144C5">
        <w:rPr>
          <w:rFonts w:ascii="Arial" w:hAnsi="Arial" w:cs="Arial"/>
        </w:rPr>
        <w:t>Στο ίδιο έργο εμπίπτουν και τα εκπαιδευτικά προγράμματα στην Αστυνομική Ακαδημία Κύπρου σχετικά με την επιβολή του νόμου σε Ευρωπαϊκό επίπεδο (LETS), με σκοπό την ανάπτυξη και εμπέδωση απαραίτητων βασικών γνώσεων και δεξιοτήτων σε όλα τα μέλη της Αστυνομίας ώστε να καθιερωθεί και να εμπεδωθεί μια κοινή κουλτούρα στις Αρχές Επιβολής του Νόμου στην Ε.Ε. Επίσης, σκοπός των μαθημάτων θα είναι η μετάδοση επαρκών γνώσεων στα μέλη της Αστυνομίας ως προς τις βασικές αρχές της αποτελεσματικής συνεργασίας για την επιβολή του νόμου, τα θεμελιώδη δικαιώματα, τον ρόλο και τη λειτουργία Ευρωπαϊκών Οργανισμών (</w:t>
      </w:r>
      <w:proofErr w:type="spellStart"/>
      <w:r w:rsidRPr="008144C5">
        <w:rPr>
          <w:rFonts w:ascii="Arial" w:hAnsi="Arial" w:cs="Arial"/>
        </w:rPr>
        <w:t>Europol</w:t>
      </w:r>
      <w:proofErr w:type="spellEnd"/>
      <w:r w:rsidRPr="008144C5">
        <w:rPr>
          <w:rFonts w:ascii="Arial" w:hAnsi="Arial" w:cs="Arial"/>
        </w:rPr>
        <w:t xml:space="preserve">, </w:t>
      </w:r>
      <w:proofErr w:type="spellStart"/>
      <w:r w:rsidRPr="008144C5">
        <w:rPr>
          <w:rFonts w:ascii="Arial" w:hAnsi="Arial" w:cs="Arial"/>
        </w:rPr>
        <w:t>Frontex</w:t>
      </w:r>
      <w:proofErr w:type="spellEnd"/>
      <w:r w:rsidRPr="008144C5">
        <w:rPr>
          <w:rFonts w:ascii="Arial" w:hAnsi="Arial" w:cs="Arial"/>
        </w:rPr>
        <w:t xml:space="preserve">, </w:t>
      </w:r>
      <w:proofErr w:type="spellStart"/>
      <w:r w:rsidRPr="008144C5">
        <w:rPr>
          <w:rFonts w:ascii="Arial" w:hAnsi="Arial" w:cs="Arial"/>
        </w:rPr>
        <w:t>Eurojust</w:t>
      </w:r>
      <w:proofErr w:type="spellEnd"/>
      <w:r w:rsidRPr="008144C5">
        <w:rPr>
          <w:rFonts w:ascii="Arial" w:hAnsi="Arial" w:cs="Arial"/>
        </w:rPr>
        <w:t>) και τη χρήση των εργαλείων διαχείρισης ανταλλαγής  πληροφοριών σε Ευρωπαϊκό επίπεδο (</w:t>
      </w:r>
      <w:proofErr w:type="spellStart"/>
      <w:r w:rsidRPr="008144C5">
        <w:rPr>
          <w:rFonts w:ascii="Arial" w:hAnsi="Arial" w:cs="Arial"/>
        </w:rPr>
        <w:t>Swedish</w:t>
      </w:r>
      <w:proofErr w:type="spellEnd"/>
      <w:r w:rsidRPr="008144C5">
        <w:rPr>
          <w:rFonts w:ascii="Arial" w:hAnsi="Arial" w:cs="Arial"/>
        </w:rPr>
        <w:t xml:space="preserve"> </w:t>
      </w:r>
      <w:proofErr w:type="spellStart"/>
      <w:r w:rsidRPr="008144C5">
        <w:rPr>
          <w:rFonts w:ascii="Arial" w:hAnsi="Arial" w:cs="Arial"/>
        </w:rPr>
        <w:t>Initiative</w:t>
      </w:r>
      <w:proofErr w:type="spellEnd"/>
      <w:r w:rsidRPr="008144C5">
        <w:rPr>
          <w:rFonts w:ascii="Arial" w:hAnsi="Arial" w:cs="Arial"/>
        </w:rPr>
        <w:t xml:space="preserve">, SIS). </w:t>
      </w:r>
      <w:r w:rsidRPr="008144C5">
        <w:rPr>
          <w:rFonts w:ascii="Arial" w:hAnsi="Arial" w:cs="Arial"/>
          <w:noProof/>
        </w:rPr>
        <w:t xml:space="preserve"> </w:t>
      </w:r>
    </w:p>
    <w:p w14:paraId="1959232F" w14:textId="28263D2F" w:rsidR="008144C5" w:rsidRPr="008144C5" w:rsidRDefault="008144C5" w:rsidP="00405408">
      <w:pPr>
        <w:tabs>
          <w:tab w:val="left" w:pos="8312"/>
          <w:tab w:val="left" w:pos="9270"/>
        </w:tabs>
        <w:ind w:left="-426" w:right="56"/>
        <w:jc w:val="both"/>
        <w:rPr>
          <w:rFonts w:ascii="Arial" w:hAnsi="Arial" w:cs="Arial"/>
          <w:noProof/>
        </w:rPr>
      </w:pPr>
      <w:r w:rsidRPr="008144C5">
        <w:rPr>
          <w:rFonts w:ascii="Arial" w:hAnsi="Arial" w:cs="Arial"/>
          <w:noProof/>
        </w:rPr>
        <w:t xml:space="preserve">Λόγω της πανδημίας </w:t>
      </w:r>
      <w:r w:rsidRPr="008144C5">
        <w:rPr>
          <w:rFonts w:ascii="Arial" w:hAnsi="Arial" w:cs="Arial"/>
          <w:noProof/>
          <w:lang w:val="en-US"/>
        </w:rPr>
        <w:t>COVID</w:t>
      </w:r>
      <w:r w:rsidRPr="008144C5">
        <w:rPr>
          <w:rFonts w:ascii="Arial" w:hAnsi="Arial" w:cs="Arial"/>
          <w:noProof/>
        </w:rPr>
        <w:t xml:space="preserve"> -19 από Μάρτιο του 2020, μέχρι τον Αύγουστο του 2021 δεν πραγματοποιήθηκαν, και ούτε θα πραγμα</w:t>
      </w:r>
      <w:r w:rsidR="00A477D0">
        <w:rPr>
          <w:rFonts w:ascii="Arial" w:hAnsi="Arial" w:cs="Arial"/>
          <w:noProof/>
        </w:rPr>
        <w:t>το</w:t>
      </w:r>
      <w:r w:rsidRPr="008144C5">
        <w:rPr>
          <w:rFonts w:ascii="Arial" w:hAnsi="Arial" w:cs="Arial"/>
          <w:noProof/>
        </w:rPr>
        <w:t>ποιηθούν οποιεσδήποτε εκπαιδεύσεις  ή εκπαιδευτικές επισκέψεις  (</w:t>
      </w:r>
      <w:r w:rsidRPr="008144C5">
        <w:rPr>
          <w:rFonts w:ascii="Arial" w:hAnsi="Arial" w:cs="Arial"/>
          <w:noProof/>
          <w:lang w:val="en-US"/>
        </w:rPr>
        <w:t>study</w:t>
      </w:r>
      <w:r w:rsidRPr="008144C5">
        <w:rPr>
          <w:rFonts w:ascii="Arial" w:hAnsi="Arial" w:cs="Arial"/>
          <w:noProof/>
        </w:rPr>
        <w:t xml:space="preserve"> </w:t>
      </w:r>
      <w:r w:rsidRPr="008144C5">
        <w:rPr>
          <w:rFonts w:ascii="Arial" w:hAnsi="Arial" w:cs="Arial"/>
          <w:noProof/>
          <w:lang w:val="en-US"/>
        </w:rPr>
        <w:t>visits</w:t>
      </w:r>
      <w:r w:rsidRPr="008144C5">
        <w:rPr>
          <w:rFonts w:ascii="Arial" w:hAnsi="Arial" w:cs="Arial"/>
          <w:noProof/>
        </w:rPr>
        <w:t>).</w:t>
      </w:r>
    </w:p>
    <w:p w14:paraId="32AB0BCA" w14:textId="77777777" w:rsidR="008144C5" w:rsidRPr="008144C5" w:rsidRDefault="008144C5" w:rsidP="008144C5">
      <w:pPr>
        <w:tabs>
          <w:tab w:val="left" w:pos="8312"/>
          <w:tab w:val="left" w:pos="9270"/>
        </w:tabs>
        <w:ind w:left="-426" w:right="56"/>
        <w:jc w:val="both"/>
        <w:rPr>
          <w:rFonts w:ascii="Arial" w:hAnsi="Arial" w:cs="Arial"/>
          <w:noProof/>
        </w:rPr>
      </w:pPr>
      <w:r w:rsidRPr="008144C5">
        <w:rPr>
          <w:rFonts w:ascii="Arial" w:hAnsi="Arial" w:cs="Arial"/>
          <w:noProof/>
        </w:rPr>
        <w:t xml:space="preserve">Πιθανόν, από το Σεπτέμβριο του 2021, πραγματοποιηθούν κάποιες από τις εκπαιδεύσεις. </w:t>
      </w:r>
    </w:p>
    <w:p w14:paraId="2CF0AA13" w14:textId="66F025B6" w:rsidR="008144C5" w:rsidRPr="008144C5" w:rsidRDefault="008144C5" w:rsidP="008144C5">
      <w:pPr>
        <w:tabs>
          <w:tab w:val="left" w:pos="8312"/>
          <w:tab w:val="left" w:pos="9270"/>
        </w:tabs>
        <w:ind w:left="-426" w:right="56"/>
        <w:jc w:val="both"/>
        <w:rPr>
          <w:rFonts w:ascii="Arial" w:hAnsi="Arial" w:cs="Arial"/>
          <w:noProof/>
          <w:sz w:val="23"/>
          <w:szCs w:val="23"/>
        </w:rPr>
      </w:pPr>
      <w:r w:rsidRPr="008144C5">
        <w:rPr>
          <w:rFonts w:ascii="Arial" w:hAnsi="Arial" w:cs="Arial"/>
          <w:b/>
          <w:bCs/>
          <w:color w:val="000000"/>
          <w:sz w:val="23"/>
          <w:szCs w:val="23"/>
        </w:rPr>
        <w:t>Το έργο συγχρηματοδοτείται κατά 90% από το Ταμείο Εσωτερικής Ασφάλειας της ΕΕ και κατά 10% από την Κυπριακή Δημοκρατία.</w:t>
      </w:r>
    </w:p>
    <w:p w14:paraId="27B960D0" w14:textId="77777777" w:rsidR="008144C5" w:rsidRDefault="008144C5" w:rsidP="008144C5">
      <w:pPr>
        <w:tabs>
          <w:tab w:val="left" w:pos="8312"/>
          <w:tab w:val="left" w:pos="9270"/>
        </w:tabs>
        <w:ind w:left="-426" w:right="-477"/>
        <w:jc w:val="both"/>
        <w:rPr>
          <w:rFonts w:ascii="Arial" w:hAnsi="Arial" w:cs="Arial"/>
          <w:bCs/>
          <w:color w:val="000000"/>
          <w:sz w:val="23"/>
          <w:szCs w:val="23"/>
        </w:rPr>
      </w:pPr>
    </w:p>
    <w:p w14:paraId="05D38938" w14:textId="77777777" w:rsidR="00F869FA" w:rsidRPr="009504D7" w:rsidRDefault="00F869FA" w:rsidP="00B76FDF">
      <w:pPr>
        <w:rPr>
          <w:rFonts w:ascii="Arial" w:hAnsi="Arial" w:cs="Arial"/>
          <w:sz w:val="23"/>
          <w:szCs w:val="23"/>
        </w:rPr>
      </w:pPr>
    </w:p>
    <w:sectPr w:rsidR="00F869FA" w:rsidRPr="009504D7" w:rsidSect="00007C22">
      <w:headerReference w:type="default" r:id="rId13"/>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5E2B" w14:textId="77777777" w:rsidR="00E43031" w:rsidRDefault="00E43031" w:rsidP="008B04AB">
      <w:pPr>
        <w:spacing w:after="0" w:line="240" w:lineRule="auto"/>
      </w:pPr>
      <w:r>
        <w:separator/>
      </w:r>
    </w:p>
  </w:endnote>
  <w:endnote w:type="continuationSeparator" w:id="0">
    <w:p w14:paraId="51016937" w14:textId="77777777" w:rsidR="00E43031" w:rsidRDefault="00E43031"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CE89" w14:textId="77777777" w:rsidR="00E43031" w:rsidRDefault="00E43031" w:rsidP="008B04AB">
      <w:pPr>
        <w:spacing w:after="0" w:line="240" w:lineRule="auto"/>
      </w:pPr>
      <w:r>
        <w:separator/>
      </w:r>
    </w:p>
  </w:footnote>
  <w:footnote w:type="continuationSeparator" w:id="0">
    <w:p w14:paraId="3CE97633" w14:textId="77777777" w:rsidR="00E43031" w:rsidRDefault="00E43031"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BED0" w14:textId="77777777" w:rsidR="00FC5086" w:rsidRDefault="00FC5086">
    <w:pPr>
      <w:pStyle w:val="Header"/>
      <w:rPr>
        <w:b/>
        <w:sz w:val="24"/>
        <w:szCs w:val="24"/>
      </w:rPr>
    </w:pPr>
  </w:p>
  <w:p w14:paraId="4A10215B" w14:textId="77777777" w:rsidR="00FC5086" w:rsidRDefault="00FC5086" w:rsidP="00166A5B">
    <w:pPr>
      <w:pStyle w:val="Header"/>
      <w:jc w:val="center"/>
      <w:rPr>
        <w:b/>
        <w:sz w:val="24"/>
        <w:szCs w:val="24"/>
      </w:rPr>
    </w:pPr>
    <w:r w:rsidRPr="008B04AB">
      <w:rPr>
        <w:b/>
        <w:sz w:val="24"/>
        <w:szCs w:val="24"/>
      </w:rPr>
      <w:t xml:space="preserve">Η ΔΡΑΣΗ ΣΥΓΧΡΗΜΑΤΟΔΟΤΕΙΤΑΙ ΑΠΟ ΤΟ </w:t>
    </w:r>
    <w:r>
      <w:rPr>
        <w:b/>
        <w:sz w:val="24"/>
        <w:szCs w:val="24"/>
      </w:rPr>
      <w:t xml:space="preserve">ΤΑΜΕΙΟ ΕΣΩΤΕΡΙΚΗΣ ΑΣΦΑΛΕΙΑΣ </w:t>
    </w:r>
  </w:p>
  <w:p w14:paraId="67DC7A32" w14:textId="77777777" w:rsidR="00FC5086" w:rsidRPr="008B04AB" w:rsidRDefault="00FC5086" w:rsidP="00166A5B">
    <w:pPr>
      <w:pStyle w:val="Header"/>
      <w:jc w:val="center"/>
      <w:rPr>
        <w:b/>
        <w:sz w:val="24"/>
        <w:szCs w:val="24"/>
      </w:rPr>
    </w:pPr>
    <w:r>
      <w:rPr>
        <w:b/>
        <w:sz w:val="24"/>
        <w:szCs w:val="24"/>
      </w:rPr>
      <w:t>ΤΟΜΕΑΣ ΑΣΤΥΝΟΜΙΚΗΣ ΣΥΝΕΡΓΑΣΙΑΣ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3"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5"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07064500">
    <w:abstractNumId w:val="15"/>
  </w:num>
  <w:num w:numId="2" w16cid:durableId="50689725">
    <w:abstractNumId w:val="0"/>
  </w:num>
  <w:num w:numId="3" w16cid:durableId="1210728707">
    <w:abstractNumId w:val="11"/>
  </w:num>
  <w:num w:numId="4" w16cid:durableId="735011921">
    <w:abstractNumId w:val="5"/>
  </w:num>
  <w:num w:numId="5" w16cid:durableId="684939305">
    <w:abstractNumId w:val="10"/>
  </w:num>
  <w:num w:numId="6" w16cid:durableId="986130408">
    <w:abstractNumId w:val="7"/>
  </w:num>
  <w:num w:numId="7" w16cid:durableId="453905909">
    <w:abstractNumId w:val="16"/>
  </w:num>
  <w:num w:numId="8" w16cid:durableId="1180047309">
    <w:abstractNumId w:val="17"/>
  </w:num>
  <w:num w:numId="9" w16cid:durableId="1622567910">
    <w:abstractNumId w:val="1"/>
  </w:num>
  <w:num w:numId="10" w16cid:durableId="570503581">
    <w:abstractNumId w:val="6"/>
  </w:num>
  <w:num w:numId="11" w16cid:durableId="2003047962">
    <w:abstractNumId w:val="9"/>
  </w:num>
  <w:num w:numId="12" w16cid:durableId="1011756317">
    <w:abstractNumId w:val="8"/>
  </w:num>
  <w:num w:numId="13" w16cid:durableId="1046218948">
    <w:abstractNumId w:val="2"/>
  </w:num>
  <w:num w:numId="14" w16cid:durableId="705983158">
    <w:abstractNumId w:val="13"/>
  </w:num>
  <w:num w:numId="15" w16cid:durableId="1376075242">
    <w:abstractNumId w:val="4"/>
  </w:num>
  <w:num w:numId="16" w16cid:durableId="1175192845">
    <w:abstractNumId w:val="12"/>
  </w:num>
  <w:num w:numId="17" w16cid:durableId="36585824">
    <w:abstractNumId w:val="3"/>
  </w:num>
  <w:num w:numId="18" w16cid:durableId="8427451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470C7"/>
    <w:rsid w:val="00057A88"/>
    <w:rsid w:val="000612D8"/>
    <w:rsid w:val="00095D74"/>
    <w:rsid w:val="000976F2"/>
    <w:rsid w:val="000B58AC"/>
    <w:rsid w:val="000B5AA2"/>
    <w:rsid w:val="000C65EC"/>
    <w:rsid w:val="000D730C"/>
    <w:rsid w:val="000E7EAB"/>
    <w:rsid w:val="00107DE5"/>
    <w:rsid w:val="001126B3"/>
    <w:rsid w:val="00125152"/>
    <w:rsid w:val="00166A5B"/>
    <w:rsid w:val="00181E08"/>
    <w:rsid w:val="001C484F"/>
    <w:rsid w:val="001E0410"/>
    <w:rsid w:val="001F158D"/>
    <w:rsid w:val="00282474"/>
    <w:rsid w:val="002C485E"/>
    <w:rsid w:val="002E0BCB"/>
    <w:rsid w:val="002F3909"/>
    <w:rsid w:val="003232EE"/>
    <w:rsid w:val="00323DAD"/>
    <w:rsid w:val="00341EB2"/>
    <w:rsid w:val="003541EA"/>
    <w:rsid w:val="00380923"/>
    <w:rsid w:val="00393205"/>
    <w:rsid w:val="003A051B"/>
    <w:rsid w:val="003E67D5"/>
    <w:rsid w:val="003F3434"/>
    <w:rsid w:val="003F5FC6"/>
    <w:rsid w:val="003F7E3D"/>
    <w:rsid w:val="00405408"/>
    <w:rsid w:val="00410661"/>
    <w:rsid w:val="00423431"/>
    <w:rsid w:val="004274DD"/>
    <w:rsid w:val="004700E4"/>
    <w:rsid w:val="00475CE3"/>
    <w:rsid w:val="004B7ABE"/>
    <w:rsid w:val="004C4CB2"/>
    <w:rsid w:val="004C7A24"/>
    <w:rsid w:val="004D3111"/>
    <w:rsid w:val="004E165A"/>
    <w:rsid w:val="00532304"/>
    <w:rsid w:val="00535037"/>
    <w:rsid w:val="00552B74"/>
    <w:rsid w:val="005559CF"/>
    <w:rsid w:val="00556E63"/>
    <w:rsid w:val="0057607F"/>
    <w:rsid w:val="00592814"/>
    <w:rsid w:val="005938CD"/>
    <w:rsid w:val="005A64DF"/>
    <w:rsid w:val="005B752A"/>
    <w:rsid w:val="005D030C"/>
    <w:rsid w:val="005D1434"/>
    <w:rsid w:val="005D4288"/>
    <w:rsid w:val="005D735A"/>
    <w:rsid w:val="005E5AD6"/>
    <w:rsid w:val="00606656"/>
    <w:rsid w:val="00667CDC"/>
    <w:rsid w:val="006768D6"/>
    <w:rsid w:val="0069194C"/>
    <w:rsid w:val="006A423A"/>
    <w:rsid w:val="006A4DB9"/>
    <w:rsid w:val="006B7A1B"/>
    <w:rsid w:val="006C6932"/>
    <w:rsid w:val="006E001F"/>
    <w:rsid w:val="006F25B6"/>
    <w:rsid w:val="00707E46"/>
    <w:rsid w:val="007370DC"/>
    <w:rsid w:val="00752135"/>
    <w:rsid w:val="0075571E"/>
    <w:rsid w:val="0076541D"/>
    <w:rsid w:val="007768DA"/>
    <w:rsid w:val="007867AD"/>
    <w:rsid w:val="007A696D"/>
    <w:rsid w:val="007A6D19"/>
    <w:rsid w:val="007A73C3"/>
    <w:rsid w:val="007B7CA7"/>
    <w:rsid w:val="007C4A16"/>
    <w:rsid w:val="007C52EF"/>
    <w:rsid w:val="007F14BD"/>
    <w:rsid w:val="007F44ED"/>
    <w:rsid w:val="008144C5"/>
    <w:rsid w:val="008423F4"/>
    <w:rsid w:val="00854CA9"/>
    <w:rsid w:val="00867CCF"/>
    <w:rsid w:val="0089246A"/>
    <w:rsid w:val="008A3369"/>
    <w:rsid w:val="008B04AB"/>
    <w:rsid w:val="008B40EE"/>
    <w:rsid w:val="008B7012"/>
    <w:rsid w:val="008C0000"/>
    <w:rsid w:val="008C1F2E"/>
    <w:rsid w:val="008C6375"/>
    <w:rsid w:val="008F4237"/>
    <w:rsid w:val="008F6BE9"/>
    <w:rsid w:val="009037EA"/>
    <w:rsid w:val="009504D7"/>
    <w:rsid w:val="00950EF2"/>
    <w:rsid w:val="00956737"/>
    <w:rsid w:val="00971DD9"/>
    <w:rsid w:val="00982747"/>
    <w:rsid w:val="009858D1"/>
    <w:rsid w:val="0099095A"/>
    <w:rsid w:val="00993996"/>
    <w:rsid w:val="009B09F3"/>
    <w:rsid w:val="009B3A09"/>
    <w:rsid w:val="009B4918"/>
    <w:rsid w:val="009B65B6"/>
    <w:rsid w:val="009B6835"/>
    <w:rsid w:val="009C26D9"/>
    <w:rsid w:val="009D7B3F"/>
    <w:rsid w:val="00A155F6"/>
    <w:rsid w:val="00A164DD"/>
    <w:rsid w:val="00A2276B"/>
    <w:rsid w:val="00A477D0"/>
    <w:rsid w:val="00A52908"/>
    <w:rsid w:val="00A53E8B"/>
    <w:rsid w:val="00A63887"/>
    <w:rsid w:val="00A924B5"/>
    <w:rsid w:val="00AC4184"/>
    <w:rsid w:val="00B04094"/>
    <w:rsid w:val="00B061E5"/>
    <w:rsid w:val="00B76FDF"/>
    <w:rsid w:val="00BC2C13"/>
    <w:rsid w:val="00BE27E2"/>
    <w:rsid w:val="00C06128"/>
    <w:rsid w:val="00C27B75"/>
    <w:rsid w:val="00C36F09"/>
    <w:rsid w:val="00C52008"/>
    <w:rsid w:val="00C67F64"/>
    <w:rsid w:val="00C77934"/>
    <w:rsid w:val="00CB08EF"/>
    <w:rsid w:val="00CC3169"/>
    <w:rsid w:val="00CC5F60"/>
    <w:rsid w:val="00CD4437"/>
    <w:rsid w:val="00CE45D5"/>
    <w:rsid w:val="00CE7BBB"/>
    <w:rsid w:val="00D0077A"/>
    <w:rsid w:val="00D04F9F"/>
    <w:rsid w:val="00D15BB6"/>
    <w:rsid w:val="00D25090"/>
    <w:rsid w:val="00D600A7"/>
    <w:rsid w:val="00D62D73"/>
    <w:rsid w:val="00D72499"/>
    <w:rsid w:val="00D8674C"/>
    <w:rsid w:val="00DB1B0F"/>
    <w:rsid w:val="00DD73F8"/>
    <w:rsid w:val="00DE3A86"/>
    <w:rsid w:val="00DF5A5A"/>
    <w:rsid w:val="00E06291"/>
    <w:rsid w:val="00E13836"/>
    <w:rsid w:val="00E22215"/>
    <w:rsid w:val="00E30AA1"/>
    <w:rsid w:val="00E43031"/>
    <w:rsid w:val="00E4580F"/>
    <w:rsid w:val="00E508B2"/>
    <w:rsid w:val="00E65312"/>
    <w:rsid w:val="00E7520B"/>
    <w:rsid w:val="00EA42A1"/>
    <w:rsid w:val="00EB4B86"/>
    <w:rsid w:val="00EB6086"/>
    <w:rsid w:val="00EC70F8"/>
    <w:rsid w:val="00ED08A1"/>
    <w:rsid w:val="00EF4F54"/>
    <w:rsid w:val="00EF6F5A"/>
    <w:rsid w:val="00F05849"/>
    <w:rsid w:val="00F34003"/>
    <w:rsid w:val="00F8540C"/>
    <w:rsid w:val="00F869FA"/>
    <w:rsid w:val="00FA24BF"/>
    <w:rsid w:val="00FB066D"/>
    <w:rsid w:val="00FC5086"/>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BAF2"/>
  <w15:docId w15:val="{D261F619-F8DD-44DB-A9AF-A2924BB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semiHidden/>
    <w:unhideWhenUsed/>
    <w:rsid w:val="008B04AB"/>
    <w:pPr>
      <w:tabs>
        <w:tab w:val="center" w:pos="4153"/>
        <w:tab w:val="right" w:pos="8306"/>
      </w:tabs>
    </w:pPr>
  </w:style>
  <w:style w:type="character" w:customStyle="1" w:styleId="HeaderChar">
    <w:name w:val="Header Char"/>
    <w:basedOn w:val="DefaultParagraphFont"/>
    <w:link w:val="Header"/>
    <w:uiPriority w:val="99"/>
    <w:semiHidden/>
    <w:rsid w:val="008B04AB"/>
    <w:rPr>
      <w:sz w:val="22"/>
      <w:szCs w:val="22"/>
      <w:lang w:eastAsia="en-US"/>
    </w:rPr>
  </w:style>
  <w:style w:type="paragraph" w:styleId="Footer">
    <w:name w:val="footer"/>
    <w:basedOn w:val="Normal"/>
    <w:link w:val="FooterChar"/>
    <w:uiPriority w:val="99"/>
    <w:semiHidden/>
    <w:unhideWhenUsed/>
    <w:rsid w:val="008B04AB"/>
    <w:pPr>
      <w:tabs>
        <w:tab w:val="center" w:pos="4153"/>
        <w:tab w:val="right" w:pos="8306"/>
      </w:tabs>
    </w:pPr>
  </w:style>
  <w:style w:type="character" w:customStyle="1" w:styleId="FooterChar">
    <w:name w:val="Footer Char"/>
    <w:basedOn w:val="DefaultParagraphFont"/>
    <w:link w:val="Footer"/>
    <w:uiPriority w:val="99"/>
    <w:semiHidden/>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 w:id="19274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l.wikipedia.org/wiki/%CE%91%CF%81%CF%87%CE%B5%CE%AF%CE%BF:Astinomia_Kyprou.sv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Administrator</cp:lastModifiedBy>
  <cp:revision>2</cp:revision>
  <cp:lastPrinted>2021-04-12T07:05:00Z</cp:lastPrinted>
  <dcterms:created xsi:type="dcterms:W3CDTF">2022-10-04T08:09:00Z</dcterms:created>
  <dcterms:modified xsi:type="dcterms:W3CDTF">2022-10-04T08:09:00Z</dcterms:modified>
</cp:coreProperties>
</file>