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9"/>
        <w:tblW w:w="10116" w:type="dxa"/>
        <w:tblLook w:val="04A0" w:firstRow="1" w:lastRow="0" w:firstColumn="1" w:lastColumn="0" w:noHBand="0" w:noVBand="1"/>
      </w:tblPr>
      <w:tblGrid>
        <w:gridCol w:w="10116"/>
      </w:tblGrid>
      <w:tr w:rsidR="004C4CB2" w:rsidRPr="00FF6AF1" w14:paraId="1CB36C81" w14:textId="77777777" w:rsidTr="004C4CB2">
        <w:trPr>
          <w:trHeight w:val="255"/>
        </w:trPr>
        <w:tc>
          <w:tcPr>
            <w:tcW w:w="10116" w:type="dxa"/>
            <w:tcBorders>
              <w:top w:val="nil"/>
              <w:left w:val="nil"/>
              <w:bottom w:val="nil"/>
              <w:right w:val="nil"/>
            </w:tcBorders>
            <w:shd w:val="clear" w:color="auto" w:fill="auto"/>
            <w:noWrap/>
            <w:vAlign w:val="bottom"/>
            <w:hideMark/>
          </w:tcPr>
          <w:p w14:paraId="66B72FD8" w14:textId="77777777" w:rsidR="004C4CB2" w:rsidRPr="00FF6AF1" w:rsidRDefault="004C4CB2" w:rsidP="004C4CB2">
            <w:pPr>
              <w:spacing w:after="0" w:line="240" w:lineRule="auto"/>
              <w:jc w:val="center"/>
              <w:rPr>
                <w:rFonts w:ascii="Arial" w:eastAsia="Times New Roman" w:hAnsi="Arial" w:cs="Arial"/>
                <w:b/>
                <w:sz w:val="18"/>
                <w:szCs w:val="18"/>
                <w:lang w:eastAsia="el-GR"/>
              </w:rPr>
            </w:pPr>
            <w:r w:rsidRPr="00FF6AF1">
              <w:rPr>
                <w:rFonts w:ascii="Arial" w:eastAsia="Times New Roman" w:hAnsi="Arial" w:cs="Arial"/>
                <w:b/>
                <w:sz w:val="18"/>
                <w:szCs w:val="18"/>
                <w:lang w:eastAsia="el-GR"/>
              </w:rPr>
              <w:t>ΑΛΛΗΛΕΓΓΥΗ, ΠΡΟΟΔΟΣ, ΕΥΗΜΕΡΙΑ</w:t>
            </w:r>
          </w:p>
        </w:tc>
      </w:tr>
      <w:tr w:rsidR="004C4CB2" w:rsidRPr="004C4CB2" w14:paraId="6938B6C5" w14:textId="77777777" w:rsidTr="004C4CB2">
        <w:trPr>
          <w:trHeight w:val="2115"/>
        </w:trPr>
        <w:tc>
          <w:tcPr>
            <w:tcW w:w="10116" w:type="dxa"/>
            <w:tcBorders>
              <w:top w:val="nil"/>
              <w:left w:val="nil"/>
              <w:bottom w:val="nil"/>
              <w:right w:val="nil"/>
            </w:tcBorders>
            <w:shd w:val="clear" w:color="auto" w:fill="auto"/>
            <w:noWrap/>
            <w:vAlign w:val="bottom"/>
            <w:hideMark/>
          </w:tcPr>
          <w:p w14:paraId="2A564E15" w14:textId="741D473C" w:rsidR="004C4CB2" w:rsidRPr="004C4CB2" w:rsidRDefault="00341EB2" w:rsidP="004C4CB2">
            <w:pPr>
              <w:spacing w:after="0" w:line="240" w:lineRule="auto"/>
              <w:rPr>
                <w:rFonts w:ascii="Arial" w:eastAsia="Times New Roman" w:hAnsi="Arial" w:cs="Arial"/>
                <w:sz w:val="20"/>
                <w:szCs w:val="20"/>
                <w:lang w:val="en-US" w:eastAsia="el-GR"/>
              </w:rPr>
            </w:pPr>
            <w:r>
              <w:rPr>
                <w:rFonts w:ascii="Arial" w:eastAsia="Times New Roman" w:hAnsi="Arial" w:cs="Arial"/>
                <w:noProof/>
                <w:sz w:val="20"/>
                <w:szCs w:val="20"/>
                <w:lang w:eastAsia="el-GR"/>
              </w:rPr>
              <w:drawing>
                <wp:anchor distT="0" distB="0" distL="114300" distR="114300" simplePos="0" relativeHeight="251659264" behindDoc="0" locked="0" layoutInCell="1" allowOverlap="1" wp14:anchorId="1F43E5E3" wp14:editId="0AD70651">
                  <wp:simplePos x="0" y="0"/>
                  <wp:positionH relativeFrom="column">
                    <wp:posOffset>1483995</wp:posOffset>
                  </wp:positionH>
                  <wp:positionV relativeFrom="paragraph">
                    <wp:posOffset>99060</wp:posOffset>
                  </wp:positionV>
                  <wp:extent cx="1400175" cy="838200"/>
                  <wp:effectExtent l="19050" t="0" r="9525"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400175" cy="838200"/>
                          </a:xfrm>
                          <a:prstGeom prst="rect">
                            <a:avLst/>
                          </a:prstGeom>
                          <a:noFill/>
                        </pic:spPr>
                      </pic:pic>
                    </a:graphicData>
                  </a:graphic>
                </wp:anchor>
              </w:drawing>
            </w:r>
            <w:r w:rsidR="003232EE">
              <w:rPr>
                <w:rFonts w:ascii="Arial" w:eastAsia="Times New Roman" w:hAnsi="Arial" w:cs="Arial"/>
                <w:noProof/>
                <w:sz w:val="20"/>
                <w:szCs w:val="20"/>
                <w:lang w:eastAsia="el-GR"/>
              </w:rPr>
              <w:drawing>
                <wp:anchor distT="0" distB="0" distL="114300" distR="114300" simplePos="0" relativeHeight="251657216" behindDoc="0" locked="0" layoutInCell="1" allowOverlap="1" wp14:anchorId="49D9DFDE" wp14:editId="391B9119">
                  <wp:simplePos x="0" y="0"/>
                  <wp:positionH relativeFrom="column">
                    <wp:posOffset>26670</wp:posOffset>
                  </wp:positionH>
                  <wp:positionV relativeFrom="paragraph">
                    <wp:posOffset>108585</wp:posOffset>
                  </wp:positionV>
                  <wp:extent cx="1457325" cy="1133475"/>
                  <wp:effectExtent l="0" t="0" r="0" b="0"/>
                  <wp:wrapNone/>
                  <wp:docPr id="16" name="Picture 0" descr="LOGO SOLIDARITY GR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SOLIDARITY GREEK.png"/>
                          <pic:cNvPicPr>
                            <a:picLocks noChangeAspect="1" noChangeArrowheads="1"/>
                          </pic:cNvPicPr>
                        </pic:nvPicPr>
                        <pic:blipFill>
                          <a:blip r:embed="rId9"/>
                          <a:srcRect/>
                          <a:stretch>
                            <a:fillRect/>
                          </a:stretch>
                        </pic:blipFill>
                        <pic:spPr bwMode="auto">
                          <a:xfrm>
                            <a:off x="0" y="0"/>
                            <a:ext cx="1457325" cy="1133475"/>
                          </a:xfrm>
                          <a:prstGeom prst="rect">
                            <a:avLst/>
                          </a:prstGeom>
                          <a:noFill/>
                        </pic:spPr>
                      </pic:pic>
                    </a:graphicData>
                  </a:graphic>
                </wp:anchor>
              </w:drawing>
            </w:r>
            <w:r w:rsidR="00001704">
              <w:rPr>
                <w:rFonts w:ascii="Arial" w:eastAsia="Times New Roman" w:hAnsi="Arial" w:cs="Arial"/>
                <w:noProof/>
                <w:sz w:val="20"/>
                <w:szCs w:val="20"/>
                <w:lang w:eastAsia="el-GR"/>
              </w:rPr>
              <w:drawing>
                <wp:anchor distT="0" distB="0" distL="114300" distR="114300" simplePos="0" relativeHeight="251658240" behindDoc="0" locked="0" layoutInCell="1" allowOverlap="1" wp14:anchorId="090D7556" wp14:editId="645B2487">
                  <wp:simplePos x="0" y="0"/>
                  <wp:positionH relativeFrom="column">
                    <wp:posOffset>3284220</wp:posOffset>
                  </wp:positionH>
                  <wp:positionV relativeFrom="paragraph">
                    <wp:posOffset>43180</wp:posOffset>
                  </wp:positionV>
                  <wp:extent cx="1247775" cy="1238250"/>
                  <wp:effectExtent l="19050" t="0" r="9525" b="0"/>
                  <wp:wrapNone/>
                  <wp:docPr id="17" name="Picture 1" descr="Home affairs funds-logo-greek-origina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ffairs funds-logo-greek-original small"/>
                          <pic:cNvPicPr>
                            <a:picLocks noChangeAspect="1" noChangeArrowheads="1"/>
                          </pic:cNvPicPr>
                        </pic:nvPicPr>
                        <pic:blipFill>
                          <a:blip r:embed="rId10"/>
                          <a:srcRect/>
                          <a:stretch>
                            <a:fillRect/>
                          </a:stretch>
                        </pic:blipFill>
                        <pic:spPr bwMode="auto">
                          <a:xfrm>
                            <a:off x="0" y="0"/>
                            <a:ext cx="1247775" cy="1238250"/>
                          </a:xfrm>
                          <a:prstGeom prst="rect">
                            <a:avLst/>
                          </a:prstGeom>
                          <a:noFill/>
                        </pic:spPr>
                      </pic:pic>
                    </a:graphicData>
                  </a:graphic>
                </wp:anchor>
              </w:drawing>
            </w:r>
          </w:p>
          <w:tbl>
            <w:tblPr>
              <w:tblW w:w="0" w:type="auto"/>
              <w:jc w:val="center"/>
              <w:tblCellSpacing w:w="0" w:type="dxa"/>
              <w:tblCellMar>
                <w:left w:w="0" w:type="dxa"/>
                <w:right w:w="0" w:type="dxa"/>
              </w:tblCellMar>
              <w:tblLook w:val="04A0" w:firstRow="1" w:lastRow="0" w:firstColumn="1" w:lastColumn="0" w:noHBand="0" w:noVBand="1"/>
            </w:tblPr>
            <w:tblGrid>
              <w:gridCol w:w="9900"/>
            </w:tblGrid>
            <w:tr w:rsidR="004C4CB2" w:rsidRPr="004C4CB2" w14:paraId="312911F4" w14:textId="77777777" w:rsidTr="004C4CB2">
              <w:trPr>
                <w:trHeight w:val="2115"/>
                <w:tblCellSpacing w:w="0" w:type="dxa"/>
                <w:jc w:val="center"/>
              </w:trPr>
              <w:tc>
                <w:tcPr>
                  <w:tcW w:w="9900" w:type="dxa"/>
                  <w:tcBorders>
                    <w:top w:val="nil"/>
                    <w:left w:val="nil"/>
                    <w:bottom w:val="nil"/>
                    <w:right w:val="nil"/>
                  </w:tcBorders>
                  <w:shd w:val="clear" w:color="auto" w:fill="auto"/>
                  <w:noWrap/>
                  <w:vAlign w:val="bottom"/>
                  <w:hideMark/>
                </w:tcPr>
                <w:p w14:paraId="4BFE3E77" w14:textId="2242B320" w:rsidR="004C4CB2" w:rsidRDefault="006E40EC" w:rsidP="00B70C46">
                  <w:pPr>
                    <w:framePr w:hSpace="180" w:wrap="around" w:vAnchor="text" w:hAnchor="margin" w:xAlign="center" w:y="-19"/>
                    <w:spacing w:after="0" w:line="240" w:lineRule="auto"/>
                    <w:jc w:val="center"/>
                    <w:rPr>
                      <w:rFonts w:eastAsia="Times New Roman" w:cs="Arial"/>
                      <w:lang w:val="en-US" w:eastAsia="el-GR"/>
                    </w:rPr>
                  </w:pPr>
                  <w:r>
                    <w:rPr>
                      <w:rFonts w:ascii="Arial" w:eastAsia="Times New Roman" w:hAnsi="Arial" w:cs="Arial"/>
                      <w:noProof/>
                      <w:sz w:val="20"/>
                      <w:szCs w:val="20"/>
                      <w:lang w:eastAsia="el-GR"/>
                    </w:rPr>
                    <w:drawing>
                      <wp:anchor distT="0" distB="0" distL="114300" distR="114300" simplePos="0" relativeHeight="251656192" behindDoc="0" locked="0" layoutInCell="1" allowOverlap="1" wp14:anchorId="761A0486" wp14:editId="3ACE4CF3">
                        <wp:simplePos x="0" y="0"/>
                        <wp:positionH relativeFrom="column">
                          <wp:posOffset>4779645</wp:posOffset>
                        </wp:positionH>
                        <wp:positionV relativeFrom="paragraph">
                          <wp:posOffset>-262890</wp:posOffset>
                        </wp:positionV>
                        <wp:extent cx="1209675" cy="962025"/>
                        <wp:effectExtent l="19050" t="0" r="9525" b="0"/>
                        <wp:wrapNone/>
                        <wp:docPr id="12" name="Picture 4" descr="Astinomia Kyprou.sv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tinomia Kyprou.svg">
                                  <a:hlinkClick r:id="rId11"/>
                                </pic:cNvPr>
                                <pic:cNvPicPr>
                                  <a:picLocks noChangeAspect="1" noChangeArrowheads="1"/>
                                </pic:cNvPicPr>
                              </pic:nvPicPr>
                              <pic:blipFill>
                                <a:blip r:embed="rId12"/>
                                <a:srcRect/>
                                <a:stretch>
                                  <a:fillRect/>
                                </a:stretch>
                              </pic:blipFill>
                              <pic:spPr bwMode="auto">
                                <a:xfrm>
                                  <a:off x="0" y="0"/>
                                  <a:ext cx="1209675" cy="962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3AF35F7" w14:textId="77777777" w:rsidR="004C4CB2" w:rsidRDefault="004C4CB2" w:rsidP="00B70C46">
                  <w:pPr>
                    <w:framePr w:hSpace="180" w:wrap="around" w:vAnchor="text" w:hAnchor="margin" w:xAlign="center" w:y="-19"/>
                    <w:spacing w:after="0" w:line="240" w:lineRule="auto"/>
                    <w:jc w:val="center"/>
                    <w:rPr>
                      <w:rFonts w:eastAsia="Times New Roman" w:cs="Arial"/>
                      <w:lang w:val="en-US" w:eastAsia="el-GR"/>
                    </w:rPr>
                  </w:pPr>
                </w:p>
                <w:p w14:paraId="23B643A9" w14:textId="77777777" w:rsidR="004C4CB2" w:rsidRDefault="004C4CB2" w:rsidP="00B70C46">
                  <w:pPr>
                    <w:framePr w:hSpace="180" w:wrap="around" w:vAnchor="text" w:hAnchor="margin" w:xAlign="center" w:y="-19"/>
                    <w:spacing w:after="0" w:line="240" w:lineRule="auto"/>
                    <w:jc w:val="center"/>
                    <w:rPr>
                      <w:rFonts w:eastAsia="Times New Roman" w:cs="Arial"/>
                      <w:lang w:val="en-US" w:eastAsia="el-GR"/>
                    </w:rPr>
                  </w:pPr>
                </w:p>
                <w:p w14:paraId="224E78D9" w14:textId="77777777" w:rsidR="0057607F" w:rsidRPr="003232EE" w:rsidRDefault="00FF6AF1" w:rsidP="00B70C46">
                  <w:pPr>
                    <w:framePr w:hSpace="180" w:wrap="around" w:vAnchor="text" w:hAnchor="margin" w:xAlign="center" w:y="-19"/>
                    <w:spacing w:after="0" w:line="240" w:lineRule="auto"/>
                    <w:rPr>
                      <w:rFonts w:eastAsia="Times New Roman" w:cs="Arial"/>
                      <w:lang w:eastAsia="el-GR"/>
                    </w:rPr>
                  </w:pPr>
                  <w:r>
                    <w:rPr>
                      <w:rFonts w:eastAsia="Times New Roman" w:cs="Arial"/>
                      <w:lang w:val="en-US" w:eastAsia="el-GR"/>
                    </w:rPr>
                    <w:t xml:space="preserve">                                                    </w:t>
                  </w:r>
                  <w:r w:rsidR="004C4CB2" w:rsidRPr="004C4CB2">
                    <w:rPr>
                      <w:rFonts w:eastAsia="Times New Roman" w:cs="Arial"/>
                      <w:lang w:eastAsia="el-GR"/>
                    </w:rPr>
                    <w:t>ΕΥΡΩΠΑΙΚΗ ΕΝ</w:t>
                  </w:r>
                  <w:r w:rsidR="003232EE">
                    <w:rPr>
                      <w:rFonts w:eastAsia="Times New Roman" w:cs="Arial"/>
                      <w:lang w:eastAsia="el-GR"/>
                    </w:rPr>
                    <w:t>ΩΣΗ</w:t>
                  </w:r>
                </w:p>
                <w:p w14:paraId="377ED721" w14:textId="77777777" w:rsidR="0057607F" w:rsidRDefault="0057607F" w:rsidP="00B70C46">
                  <w:pPr>
                    <w:framePr w:hSpace="180" w:wrap="around" w:vAnchor="text" w:hAnchor="margin" w:xAlign="center" w:y="-19"/>
                    <w:spacing w:after="0" w:line="240" w:lineRule="auto"/>
                    <w:rPr>
                      <w:rFonts w:eastAsia="Times New Roman" w:cs="Arial"/>
                      <w:lang w:val="en-US" w:eastAsia="el-GR"/>
                    </w:rPr>
                  </w:pPr>
                </w:p>
                <w:p w14:paraId="180FCC9B" w14:textId="77777777" w:rsidR="004C4CB2" w:rsidRPr="004C4CB2" w:rsidRDefault="0057607F" w:rsidP="00B70C46">
                  <w:pPr>
                    <w:framePr w:hSpace="180" w:wrap="around" w:vAnchor="text" w:hAnchor="margin" w:xAlign="center" w:y="-19"/>
                    <w:spacing w:after="0" w:line="240" w:lineRule="auto"/>
                    <w:rPr>
                      <w:rFonts w:eastAsia="Times New Roman" w:cs="Arial"/>
                      <w:lang w:eastAsia="el-GR"/>
                    </w:rPr>
                  </w:pPr>
                  <w:r>
                    <w:rPr>
                      <w:rFonts w:eastAsia="Times New Roman" w:cs="Arial"/>
                      <w:lang w:eastAsia="el-GR"/>
                    </w:rPr>
                    <w:t xml:space="preserve">                                                    </w:t>
                  </w:r>
                </w:p>
              </w:tc>
            </w:tr>
          </w:tbl>
          <w:p w14:paraId="0FA28799" w14:textId="77777777" w:rsidR="004C4CB2" w:rsidRPr="004C4CB2" w:rsidRDefault="004C4CB2" w:rsidP="004C4CB2">
            <w:pPr>
              <w:spacing w:after="0" w:line="240" w:lineRule="auto"/>
              <w:rPr>
                <w:rFonts w:ascii="Arial" w:eastAsia="Times New Roman" w:hAnsi="Arial" w:cs="Arial"/>
                <w:sz w:val="20"/>
                <w:szCs w:val="20"/>
                <w:lang w:eastAsia="el-GR"/>
              </w:rPr>
            </w:pPr>
          </w:p>
        </w:tc>
      </w:tr>
    </w:tbl>
    <w:p w14:paraId="3FC89AA1" w14:textId="77777777" w:rsidR="00001704" w:rsidRDefault="004C4CB2" w:rsidP="00001704">
      <w:pPr>
        <w:pStyle w:val="NormalWeb"/>
        <w:shd w:val="clear" w:color="auto" w:fill="FFFFFF"/>
        <w:spacing w:before="0" w:beforeAutospacing="0" w:after="0" w:afterAutospacing="0"/>
        <w:rPr>
          <w:rFonts w:ascii="Arial" w:hAnsi="Arial" w:cs="Arial"/>
          <w:noProof/>
          <w:lang w:val="el-GR" w:eastAsia="el-GR"/>
        </w:rPr>
      </w:pPr>
      <w:r>
        <w:rPr>
          <w:rFonts w:ascii="Arial" w:hAnsi="Arial" w:cs="Arial"/>
          <w:noProof/>
          <w:lang w:eastAsia="el-GR"/>
        </w:rPr>
        <w:t xml:space="preserve">  </w:t>
      </w:r>
    </w:p>
    <w:p w14:paraId="646E17C0" w14:textId="3AB27D7D" w:rsidR="006E40EC" w:rsidRPr="006E40EC" w:rsidRDefault="006E40EC" w:rsidP="006E40EC">
      <w:pPr>
        <w:spacing w:after="0" w:line="240" w:lineRule="auto"/>
        <w:jc w:val="both"/>
        <w:rPr>
          <w:rFonts w:asciiTheme="minorHAnsi" w:eastAsiaTheme="minorHAnsi" w:hAnsiTheme="minorHAnsi" w:cstheme="minorHAnsi"/>
        </w:rPr>
      </w:pPr>
    </w:p>
    <w:p w14:paraId="23368DD9" w14:textId="2FA9D455" w:rsidR="0037082B" w:rsidRDefault="0037082B" w:rsidP="0037082B">
      <w:pPr>
        <w:pStyle w:val="NormalWeb"/>
        <w:pBdr>
          <w:top w:val="thickThinSmallGap" w:sz="24" w:space="1" w:color="auto"/>
          <w:left w:val="thickThinSmallGap" w:sz="24" w:space="4" w:color="auto"/>
          <w:bottom w:val="thinThickSmallGap" w:sz="24" w:space="0" w:color="auto"/>
          <w:right w:val="thinThickSmallGap" w:sz="24" w:space="4" w:color="auto"/>
        </w:pBdr>
        <w:shd w:val="clear" w:color="auto" w:fill="FFFFFF"/>
        <w:spacing w:before="0" w:beforeAutospacing="0" w:after="0" w:afterAutospacing="0" w:line="360" w:lineRule="auto"/>
        <w:ind w:left="-426"/>
        <w:jc w:val="center"/>
        <w:rPr>
          <w:rFonts w:asciiTheme="minorHAnsi" w:hAnsiTheme="minorHAnsi" w:cs="Calibri"/>
          <w:b/>
          <w:lang w:val="el-GR"/>
        </w:rPr>
      </w:pPr>
      <w:r w:rsidRPr="0037082B">
        <w:rPr>
          <w:rFonts w:asciiTheme="minorHAnsi" w:hAnsiTheme="minorHAnsi" w:cs="Calibri"/>
          <w:b/>
          <w:lang w:val="el-GR"/>
        </w:rPr>
        <w:t>Προμήθεια και Διαμόρφωση Οχημάτων Μεταφοράς Αντιοχλαγωγικών Ομά</w:t>
      </w:r>
      <w:r>
        <w:rPr>
          <w:rFonts w:asciiTheme="minorHAnsi" w:hAnsiTheme="minorHAnsi" w:cs="Calibri"/>
          <w:b/>
          <w:lang w:val="el-GR"/>
        </w:rPr>
        <w:t xml:space="preserve">δων και 3 Οχημάτων Εκτός Γραμμής </w:t>
      </w:r>
    </w:p>
    <w:p w14:paraId="7EEC9545" w14:textId="56FD9ACA" w:rsidR="0037082B" w:rsidRPr="0037082B" w:rsidRDefault="0037082B" w:rsidP="0037082B">
      <w:pPr>
        <w:pStyle w:val="NormalWeb"/>
        <w:pBdr>
          <w:top w:val="thickThinSmallGap" w:sz="24" w:space="1" w:color="auto"/>
          <w:left w:val="thickThinSmallGap" w:sz="24" w:space="4" w:color="auto"/>
          <w:bottom w:val="thinThickSmallGap" w:sz="24" w:space="0" w:color="auto"/>
          <w:right w:val="thinThickSmallGap" w:sz="24" w:space="4" w:color="auto"/>
        </w:pBdr>
        <w:shd w:val="clear" w:color="auto" w:fill="FFFFFF"/>
        <w:spacing w:before="0" w:beforeAutospacing="0" w:after="0" w:afterAutospacing="0" w:line="360" w:lineRule="auto"/>
        <w:ind w:left="-426"/>
        <w:jc w:val="center"/>
        <w:rPr>
          <w:rFonts w:asciiTheme="minorHAnsi" w:hAnsiTheme="minorHAnsi" w:cs="Arial"/>
          <w:b/>
          <w:color w:val="000000"/>
          <w:sz w:val="23"/>
          <w:szCs w:val="23"/>
          <w:lang w:val="el-GR"/>
        </w:rPr>
      </w:pPr>
      <w:r w:rsidRPr="0037082B">
        <w:rPr>
          <w:rFonts w:asciiTheme="minorHAnsi" w:hAnsiTheme="minorHAnsi" w:cs="Arial"/>
          <w:b/>
        </w:rPr>
        <w:t>CY</w:t>
      </w:r>
      <w:r w:rsidRPr="0037082B">
        <w:rPr>
          <w:rFonts w:asciiTheme="minorHAnsi" w:hAnsiTheme="minorHAnsi" w:cs="Arial"/>
          <w:b/>
          <w:lang w:val="el-GR"/>
        </w:rPr>
        <w:t>/2022/</w:t>
      </w:r>
      <w:r w:rsidRPr="0037082B">
        <w:rPr>
          <w:rFonts w:asciiTheme="minorHAnsi" w:hAnsiTheme="minorHAnsi" w:cs="Arial"/>
          <w:b/>
        </w:rPr>
        <w:t>ISF</w:t>
      </w:r>
      <w:r w:rsidRPr="0037082B">
        <w:rPr>
          <w:rFonts w:asciiTheme="minorHAnsi" w:hAnsiTheme="minorHAnsi" w:cs="Arial"/>
          <w:b/>
          <w:lang w:val="el-GR"/>
        </w:rPr>
        <w:t>/</w:t>
      </w:r>
      <w:r w:rsidRPr="0037082B">
        <w:rPr>
          <w:rFonts w:asciiTheme="minorHAnsi" w:hAnsiTheme="minorHAnsi" w:cs="Arial"/>
          <w:b/>
        </w:rPr>
        <w:t>SO</w:t>
      </w:r>
      <w:r w:rsidRPr="0037082B">
        <w:rPr>
          <w:rFonts w:asciiTheme="minorHAnsi" w:hAnsiTheme="minorHAnsi" w:cs="Arial"/>
          <w:b/>
          <w:lang w:val="el-GR"/>
        </w:rPr>
        <w:t>6.</w:t>
      </w:r>
      <w:r w:rsidRPr="0037082B">
        <w:rPr>
          <w:rFonts w:asciiTheme="minorHAnsi" w:hAnsiTheme="minorHAnsi" w:cs="Arial"/>
          <w:b/>
        </w:rPr>
        <w:t>NO</w:t>
      </w:r>
      <w:r w:rsidRPr="0037082B">
        <w:rPr>
          <w:rFonts w:asciiTheme="minorHAnsi" w:hAnsiTheme="minorHAnsi" w:cs="Arial"/>
          <w:b/>
          <w:lang w:val="el-GR"/>
        </w:rPr>
        <w:t>5.1.4</w:t>
      </w:r>
    </w:p>
    <w:p w14:paraId="795A95ED" w14:textId="77777777" w:rsidR="0037082B" w:rsidRDefault="0037082B" w:rsidP="00007C22">
      <w:pPr>
        <w:pStyle w:val="NormalWeb"/>
        <w:shd w:val="clear" w:color="auto" w:fill="FFFFFF"/>
        <w:spacing w:before="0" w:beforeAutospacing="0" w:after="0" w:afterAutospacing="0"/>
        <w:ind w:left="-426"/>
        <w:rPr>
          <w:rFonts w:ascii="Arial" w:hAnsi="Arial" w:cs="Arial"/>
          <w:b/>
          <w:color w:val="000000"/>
          <w:sz w:val="23"/>
          <w:szCs w:val="23"/>
          <w:u w:val="single"/>
          <w:lang w:val="el-GR"/>
        </w:rPr>
      </w:pPr>
    </w:p>
    <w:p w14:paraId="183D68D7" w14:textId="6AEDA82B" w:rsidR="00001704" w:rsidRPr="00E738C3" w:rsidRDefault="00001704" w:rsidP="00007C22">
      <w:pPr>
        <w:pStyle w:val="NormalWeb"/>
        <w:shd w:val="clear" w:color="auto" w:fill="FFFFFF"/>
        <w:spacing w:before="0" w:beforeAutospacing="0" w:after="0" w:afterAutospacing="0"/>
        <w:ind w:left="-426"/>
        <w:rPr>
          <w:rFonts w:ascii="Arial" w:hAnsi="Arial" w:cs="Arial"/>
          <w:b/>
          <w:color w:val="000000"/>
          <w:sz w:val="23"/>
          <w:szCs w:val="23"/>
          <w:u w:val="single"/>
          <w:lang w:val="el-GR"/>
        </w:rPr>
      </w:pPr>
      <w:r w:rsidRPr="00E738C3">
        <w:rPr>
          <w:rFonts w:ascii="Arial" w:hAnsi="Arial" w:cs="Arial"/>
          <w:b/>
          <w:color w:val="000000"/>
          <w:sz w:val="23"/>
          <w:szCs w:val="23"/>
          <w:u w:val="single"/>
          <w:lang w:val="el-GR"/>
        </w:rPr>
        <w:t>Ημερομηνία Υπογραφής Συμφωνίας</w:t>
      </w:r>
      <w:r w:rsidRPr="00E738C3">
        <w:rPr>
          <w:rFonts w:ascii="Arial" w:hAnsi="Arial" w:cs="Arial"/>
          <w:b/>
          <w:color w:val="000000"/>
          <w:sz w:val="23"/>
          <w:szCs w:val="23"/>
          <w:lang w:val="el-GR"/>
        </w:rPr>
        <w:t xml:space="preserve">: </w:t>
      </w:r>
      <w:r w:rsidR="00A46636">
        <w:rPr>
          <w:rFonts w:ascii="Arial" w:hAnsi="Arial" w:cs="Arial"/>
          <w:bCs/>
          <w:color w:val="000000"/>
          <w:sz w:val="23"/>
          <w:szCs w:val="23"/>
          <w:lang w:val="el-GR"/>
        </w:rPr>
        <w:t>14/01/2022</w:t>
      </w:r>
      <w:r w:rsidRPr="00E738C3">
        <w:rPr>
          <w:rFonts w:ascii="Arial" w:hAnsi="Arial" w:cs="Arial"/>
          <w:b/>
          <w:color w:val="000000"/>
          <w:sz w:val="23"/>
          <w:szCs w:val="23"/>
          <w:lang w:val="el-GR"/>
        </w:rPr>
        <w:br/>
      </w:r>
    </w:p>
    <w:p w14:paraId="06EBC831" w14:textId="169640DE" w:rsidR="00001704" w:rsidRPr="00E738C3" w:rsidRDefault="00001704" w:rsidP="00007C22">
      <w:pPr>
        <w:pStyle w:val="NormalWeb"/>
        <w:shd w:val="clear" w:color="auto" w:fill="FFFFFF"/>
        <w:spacing w:before="0" w:beforeAutospacing="0" w:after="0" w:afterAutospacing="0"/>
        <w:ind w:left="-426"/>
        <w:rPr>
          <w:rFonts w:ascii="Arial" w:hAnsi="Arial" w:cs="Arial"/>
          <w:color w:val="000000"/>
          <w:sz w:val="23"/>
          <w:szCs w:val="23"/>
          <w:u w:val="single"/>
          <w:lang w:val="el-GR"/>
        </w:rPr>
      </w:pPr>
      <w:r w:rsidRPr="00E738C3">
        <w:rPr>
          <w:rFonts w:ascii="Arial" w:hAnsi="Arial" w:cs="Arial"/>
          <w:b/>
          <w:color w:val="000000"/>
          <w:sz w:val="23"/>
          <w:szCs w:val="23"/>
          <w:u w:val="single"/>
          <w:lang w:val="el-GR"/>
        </w:rPr>
        <w:t>Χρονοδιάγραμμα έργου</w:t>
      </w:r>
      <w:r w:rsidRPr="00E738C3">
        <w:rPr>
          <w:rFonts w:ascii="Arial" w:hAnsi="Arial" w:cs="Arial"/>
          <w:b/>
          <w:color w:val="000000"/>
          <w:sz w:val="23"/>
          <w:szCs w:val="23"/>
          <w:lang w:val="el-GR"/>
        </w:rPr>
        <w:t>:</w:t>
      </w:r>
      <w:r w:rsidRPr="00E738C3">
        <w:rPr>
          <w:rFonts w:ascii="Arial" w:hAnsi="Arial" w:cs="Arial"/>
          <w:color w:val="000000"/>
          <w:sz w:val="23"/>
          <w:szCs w:val="23"/>
          <w:lang w:val="el-GR"/>
        </w:rPr>
        <w:t xml:space="preserve">  </w:t>
      </w:r>
      <w:r w:rsidR="00A46636" w:rsidRPr="00A46636">
        <w:rPr>
          <w:rFonts w:asciiTheme="minorHAnsi" w:hAnsiTheme="minorHAnsi" w:cs="Arial"/>
          <w:lang w:val="el-GR"/>
        </w:rPr>
        <w:t>01/09/2021</w:t>
      </w:r>
      <w:r w:rsidR="009D5A3A" w:rsidRPr="00A46636">
        <w:rPr>
          <w:rFonts w:asciiTheme="minorHAnsi" w:hAnsiTheme="minorHAnsi" w:cs="Arial"/>
          <w:color w:val="000000"/>
          <w:sz w:val="23"/>
          <w:szCs w:val="23"/>
          <w:lang w:val="el-GR"/>
        </w:rPr>
        <w:t>-</w:t>
      </w:r>
      <w:r w:rsidR="00A46636" w:rsidRPr="00A46636">
        <w:rPr>
          <w:rFonts w:asciiTheme="minorHAnsi" w:hAnsiTheme="minorHAnsi" w:cs="Arial"/>
          <w:lang w:val="el-GR"/>
        </w:rPr>
        <w:t>31/12/2022</w:t>
      </w:r>
      <w:r w:rsidRPr="00E738C3">
        <w:rPr>
          <w:rFonts w:ascii="Arial" w:hAnsi="Arial" w:cs="Arial"/>
          <w:color w:val="000000"/>
          <w:sz w:val="23"/>
          <w:szCs w:val="23"/>
          <w:lang w:val="el-GR"/>
        </w:rPr>
        <w:br/>
      </w:r>
    </w:p>
    <w:p w14:paraId="1E6BA93D" w14:textId="53B24B04" w:rsidR="00001704" w:rsidRPr="00E738C3" w:rsidRDefault="00001704" w:rsidP="00007C22">
      <w:pPr>
        <w:pStyle w:val="NormalWeb"/>
        <w:shd w:val="clear" w:color="auto" w:fill="FFFFFF"/>
        <w:spacing w:before="0" w:beforeAutospacing="0" w:after="0" w:afterAutospacing="0"/>
        <w:ind w:left="-426"/>
        <w:rPr>
          <w:rFonts w:ascii="Arial" w:hAnsi="Arial" w:cs="Arial"/>
          <w:color w:val="000000"/>
          <w:sz w:val="23"/>
          <w:szCs w:val="23"/>
          <w:lang w:val="el-GR"/>
        </w:rPr>
      </w:pPr>
      <w:r w:rsidRPr="00E738C3">
        <w:rPr>
          <w:rFonts w:ascii="Arial" w:hAnsi="Arial" w:cs="Arial"/>
          <w:b/>
          <w:color w:val="000000"/>
          <w:sz w:val="23"/>
          <w:szCs w:val="23"/>
          <w:u w:val="single"/>
          <w:lang w:val="el-GR"/>
        </w:rPr>
        <w:t>Προϋπολογισμός έργου</w:t>
      </w:r>
      <w:r w:rsidRPr="00E738C3">
        <w:rPr>
          <w:rFonts w:ascii="Arial" w:hAnsi="Arial" w:cs="Arial"/>
          <w:b/>
          <w:color w:val="000000"/>
          <w:sz w:val="23"/>
          <w:szCs w:val="23"/>
          <w:lang w:val="el-GR"/>
        </w:rPr>
        <w:t xml:space="preserve">: </w:t>
      </w:r>
      <w:r w:rsidR="00A46636" w:rsidRPr="00A46636">
        <w:rPr>
          <w:rFonts w:asciiTheme="minorHAnsi" w:hAnsiTheme="minorHAnsi" w:cs="Calibri"/>
          <w:lang w:val="el-GR"/>
        </w:rPr>
        <w:t>€433.198,80</w:t>
      </w:r>
    </w:p>
    <w:p w14:paraId="23484DCC" w14:textId="77777777" w:rsidR="009504D7" w:rsidRPr="00E738C3" w:rsidRDefault="00001704" w:rsidP="00007C22">
      <w:pPr>
        <w:tabs>
          <w:tab w:val="left" w:pos="8931"/>
          <w:tab w:val="left" w:pos="9270"/>
        </w:tabs>
        <w:ind w:left="-426" w:right="-476"/>
        <w:contextualSpacing/>
        <w:jc w:val="both"/>
        <w:rPr>
          <w:rFonts w:ascii="Arial" w:hAnsi="Arial" w:cs="Arial"/>
          <w:b/>
          <w:sz w:val="23"/>
          <w:szCs w:val="23"/>
        </w:rPr>
      </w:pPr>
      <w:r w:rsidRPr="00E738C3">
        <w:rPr>
          <w:rFonts w:ascii="Arial" w:hAnsi="Arial" w:cs="Arial"/>
          <w:bCs/>
          <w:color w:val="000000"/>
          <w:sz w:val="23"/>
          <w:szCs w:val="23"/>
        </w:rPr>
        <w:t xml:space="preserve">                                                                                                                                                                                                                                                                                                                           </w:t>
      </w:r>
    </w:p>
    <w:p w14:paraId="622ED898" w14:textId="77777777" w:rsidR="00A46636" w:rsidRDefault="009504D7" w:rsidP="00A46636">
      <w:pPr>
        <w:tabs>
          <w:tab w:val="left" w:pos="8312"/>
          <w:tab w:val="left" w:pos="9270"/>
        </w:tabs>
        <w:ind w:left="-426" w:right="56"/>
        <w:jc w:val="both"/>
        <w:rPr>
          <w:rFonts w:ascii="Arial" w:hAnsi="Arial" w:cs="Arial"/>
          <w:noProof/>
          <w:sz w:val="23"/>
          <w:szCs w:val="23"/>
        </w:rPr>
      </w:pPr>
      <w:r w:rsidRPr="00E738C3">
        <w:rPr>
          <w:rFonts w:ascii="Arial" w:hAnsi="Arial" w:cs="Arial"/>
          <w:b/>
          <w:noProof/>
          <w:sz w:val="23"/>
          <w:szCs w:val="23"/>
          <w:u w:val="single"/>
        </w:rPr>
        <w:t>Στόχος:</w:t>
      </w:r>
      <w:r w:rsidRPr="00E738C3">
        <w:rPr>
          <w:rFonts w:ascii="Arial" w:hAnsi="Arial" w:cs="Arial"/>
          <w:noProof/>
          <w:sz w:val="23"/>
          <w:szCs w:val="23"/>
        </w:rPr>
        <w:t xml:space="preserve"> </w:t>
      </w:r>
    </w:p>
    <w:p w14:paraId="327EBD83" w14:textId="6F1FBCA0" w:rsidR="00A46636" w:rsidRPr="00A46636" w:rsidRDefault="00A46636" w:rsidP="00A46636">
      <w:pPr>
        <w:tabs>
          <w:tab w:val="left" w:pos="8312"/>
          <w:tab w:val="left" w:pos="9270"/>
        </w:tabs>
        <w:ind w:left="-426" w:right="56"/>
        <w:jc w:val="both"/>
        <w:rPr>
          <w:rFonts w:cs="Arial"/>
          <w:bCs/>
          <w:color w:val="000000"/>
          <w:sz w:val="24"/>
        </w:rPr>
      </w:pPr>
      <w:r w:rsidRPr="00A46636">
        <w:rPr>
          <w:rFonts w:cs="Arial"/>
          <w:bCs/>
          <w:color w:val="000000"/>
          <w:sz w:val="24"/>
        </w:rPr>
        <w:t xml:space="preserve">Η παγκοσμιοποίηση και οι αλλαγές στους τομείς της τεχνολογίας και των επικοινωνιών συνέβαλαν στη μετατροπή της τρομοκρατίας από ένα περιφερειακό σε ένα παγκόσμιο πλέον φαινόμενο. Τα κράτη μέλη της Ευρωπαϊκής Ένωσης έχουν δεσμευτεί να καταπολεμήσουν από κοινού την τρομοκρατία και να εξασφαλίσουν την καλύτερη δυνατή προστασία για τους πολίτες τους. Για τον σκοπό αυτό, το Συμβούλιο υιοθέτησε το 2005 την </w:t>
      </w:r>
      <w:r w:rsidR="007706A1">
        <w:rPr>
          <w:rFonts w:cs="Arial"/>
          <w:bCs/>
          <w:color w:val="000000"/>
          <w:sz w:val="24"/>
        </w:rPr>
        <w:t>Α</w:t>
      </w:r>
      <w:r w:rsidRPr="00A46636">
        <w:rPr>
          <w:rFonts w:cs="Arial"/>
          <w:bCs/>
          <w:color w:val="000000"/>
          <w:sz w:val="24"/>
        </w:rPr>
        <w:t xml:space="preserve">ντιτρομοκρατική </w:t>
      </w:r>
      <w:r w:rsidR="007706A1">
        <w:rPr>
          <w:rFonts w:cs="Arial"/>
          <w:bCs/>
          <w:color w:val="000000"/>
          <w:sz w:val="24"/>
        </w:rPr>
        <w:t>Σ</w:t>
      </w:r>
      <w:r w:rsidRPr="00A46636">
        <w:rPr>
          <w:rFonts w:cs="Arial"/>
          <w:bCs/>
          <w:color w:val="000000"/>
          <w:sz w:val="24"/>
        </w:rPr>
        <w:t xml:space="preserve">τρατηγική της Ευρωπαϊκής Ένωσης. Η </w:t>
      </w:r>
      <w:r w:rsidR="007706A1">
        <w:rPr>
          <w:rFonts w:cs="Arial"/>
          <w:bCs/>
          <w:color w:val="000000"/>
          <w:sz w:val="24"/>
        </w:rPr>
        <w:t>Σ</w:t>
      </w:r>
      <w:r w:rsidRPr="00A46636">
        <w:rPr>
          <w:rFonts w:cs="Arial"/>
          <w:bCs/>
          <w:color w:val="000000"/>
          <w:sz w:val="24"/>
        </w:rPr>
        <w:t xml:space="preserve">τρατηγική αυτή επικεντρώνεται σε τέσσερις κύριους πυλώνες: πρόληψη, προστασία, καταδίωξη και αντιμετώπιση.  </w:t>
      </w:r>
    </w:p>
    <w:p w14:paraId="639A9605" w14:textId="77777777" w:rsidR="007706A1" w:rsidRDefault="00A46636" w:rsidP="00A46636">
      <w:pPr>
        <w:tabs>
          <w:tab w:val="left" w:pos="8312"/>
          <w:tab w:val="left" w:pos="9270"/>
        </w:tabs>
        <w:ind w:left="-426" w:right="56"/>
        <w:jc w:val="both"/>
        <w:rPr>
          <w:noProof/>
          <w:sz w:val="24"/>
        </w:rPr>
      </w:pPr>
      <w:r w:rsidRPr="00A46636">
        <w:rPr>
          <w:rFonts w:cs="Arial"/>
          <w:bCs/>
          <w:sz w:val="24"/>
        </w:rPr>
        <w:t xml:space="preserve">Με βάση τα πιο πάνω και σε μια προσπάθεια </w:t>
      </w:r>
      <w:r w:rsidRPr="00A46636">
        <w:rPr>
          <w:noProof/>
          <w:sz w:val="24"/>
        </w:rPr>
        <w:t xml:space="preserve">ενίσχυσης των επιχειρησιακών ικανοτήτων των μελών της, η Αστυνομία Κύπρου χρειάζεται τα απαραίτητα εφόδια και εξοπλισμό.  </w:t>
      </w:r>
    </w:p>
    <w:p w14:paraId="25F6C528" w14:textId="2F9433F9" w:rsidR="00A46636" w:rsidRPr="00A46636" w:rsidRDefault="00A46636" w:rsidP="00A46636">
      <w:pPr>
        <w:tabs>
          <w:tab w:val="left" w:pos="8312"/>
          <w:tab w:val="left" w:pos="9270"/>
        </w:tabs>
        <w:ind w:left="-426" w:right="56"/>
        <w:jc w:val="both"/>
        <w:rPr>
          <w:rFonts w:ascii="Arial" w:hAnsi="Arial" w:cs="Arial"/>
          <w:noProof/>
          <w:sz w:val="24"/>
          <w:szCs w:val="23"/>
        </w:rPr>
      </w:pPr>
      <w:r w:rsidRPr="00A46636">
        <w:rPr>
          <w:noProof/>
          <w:sz w:val="24"/>
        </w:rPr>
        <w:t>Η αγορά οχημάτων μεταφοράς Αντιοχλαγωγικών Ομάδων και 3 οχημάτων εκτός γραμμής, θα ενισχύσει σημαντικά την ετοιμότητα και την αποτελεσματικότητα των μελών της Αστυνομίας τα οποία θα έχουν</w:t>
      </w:r>
      <w:r w:rsidRPr="00A46636">
        <w:rPr>
          <w:rFonts w:cs="Arial"/>
          <w:bCs/>
          <w:sz w:val="24"/>
        </w:rPr>
        <w:t xml:space="preserve"> την δυνατότητα να προσεγγίζουν με μέγιστη ασφάλεια εστίες επεισοδίων σε περιπτώσεις οχλαγωγιών,  αθλητικών εκδηλώσεων ή τρομοκρατικών επεισοδίων, όπου η άμεση επέμβαση της Αστυνομίας είναι απαραίτητη, </w:t>
      </w:r>
      <w:r w:rsidRPr="00A46636">
        <w:rPr>
          <w:rFonts w:cs="Arial"/>
          <w:bCs/>
          <w:color w:val="000000"/>
          <w:sz w:val="24"/>
        </w:rPr>
        <w:t>καθώς επίσης θα ενισχυθούν οι διοικητικές και επιχειρησιακές ικανότητες των μελών της Αστυνομίας για σκοπούς προστασίας των κρίσιμων υποδομών.</w:t>
      </w:r>
    </w:p>
    <w:p w14:paraId="3083D4C1" w14:textId="77777777" w:rsidR="00A46636" w:rsidRDefault="00A46636" w:rsidP="00A46636">
      <w:pPr>
        <w:pStyle w:val="NormalWeb"/>
        <w:shd w:val="clear" w:color="auto" w:fill="FFFFFF"/>
        <w:spacing w:before="0" w:beforeAutospacing="0" w:after="0" w:afterAutospacing="0"/>
        <w:jc w:val="both"/>
        <w:rPr>
          <w:rFonts w:ascii="Arial" w:hAnsi="Arial" w:cs="Arial"/>
          <w:b/>
          <w:bCs/>
          <w:color w:val="000000"/>
          <w:sz w:val="23"/>
          <w:szCs w:val="23"/>
          <w:lang w:val="el-GR"/>
        </w:rPr>
      </w:pPr>
    </w:p>
    <w:p w14:paraId="4C85B4E6" w14:textId="77777777" w:rsidR="00A46636" w:rsidRDefault="00A46636" w:rsidP="00A46636">
      <w:pPr>
        <w:pStyle w:val="NormalWeb"/>
        <w:shd w:val="clear" w:color="auto" w:fill="FFFFFF"/>
        <w:spacing w:before="0" w:beforeAutospacing="0" w:after="0" w:afterAutospacing="0"/>
        <w:ind w:left="-450"/>
        <w:jc w:val="both"/>
        <w:rPr>
          <w:rFonts w:ascii="Arial" w:hAnsi="Arial" w:cs="Arial"/>
          <w:b/>
          <w:bCs/>
          <w:color w:val="000000"/>
          <w:sz w:val="23"/>
          <w:szCs w:val="23"/>
          <w:lang w:val="el-GR"/>
        </w:rPr>
      </w:pPr>
    </w:p>
    <w:p w14:paraId="4079ABA7" w14:textId="77777777" w:rsidR="00A46636" w:rsidRDefault="00A46636" w:rsidP="00A46636">
      <w:pPr>
        <w:pStyle w:val="NormalWeb"/>
        <w:shd w:val="clear" w:color="auto" w:fill="FFFFFF"/>
        <w:spacing w:before="0" w:beforeAutospacing="0" w:after="0" w:afterAutospacing="0"/>
        <w:ind w:left="-450"/>
        <w:jc w:val="both"/>
        <w:rPr>
          <w:rFonts w:ascii="Arial" w:hAnsi="Arial" w:cs="Arial"/>
          <w:b/>
          <w:bCs/>
          <w:color w:val="000000"/>
          <w:sz w:val="23"/>
          <w:szCs w:val="23"/>
          <w:lang w:val="el-GR"/>
        </w:rPr>
      </w:pPr>
    </w:p>
    <w:p w14:paraId="16BB062E" w14:textId="77777777" w:rsidR="00A46636" w:rsidRDefault="00A46636" w:rsidP="00A46636">
      <w:pPr>
        <w:pStyle w:val="NormalWeb"/>
        <w:shd w:val="clear" w:color="auto" w:fill="FFFFFF"/>
        <w:spacing w:before="0" w:beforeAutospacing="0" w:after="0" w:afterAutospacing="0"/>
        <w:ind w:left="-450"/>
        <w:jc w:val="both"/>
        <w:rPr>
          <w:rFonts w:ascii="Arial" w:hAnsi="Arial" w:cs="Arial"/>
          <w:b/>
          <w:bCs/>
          <w:color w:val="000000"/>
          <w:sz w:val="23"/>
          <w:szCs w:val="23"/>
          <w:lang w:val="el-GR"/>
        </w:rPr>
      </w:pPr>
    </w:p>
    <w:p w14:paraId="1FE8C464" w14:textId="77777777" w:rsidR="00A46636" w:rsidRDefault="00A46636" w:rsidP="00A46636">
      <w:pPr>
        <w:pStyle w:val="NormalWeb"/>
        <w:shd w:val="clear" w:color="auto" w:fill="FFFFFF"/>
        <w:spacing w:before="0" w:beforeAutospacing="0" w:after="0" w:afterAutospacing="0"/>
        <w:ind w:left="-450"/>
        <w:jc w:val="both"/>
        <w:rPr>
          <w:rFonts w:ascii="Arial" w:hAnsi="Arial" w:cs="Arial"/>
          <w:b/>
          <w:bCs/>
          <w:color w:val="000000"/>
          <w:sz w:val="23"/>
          <w:szCs w:val="23"/>
          <w:lang w:val="el-GR"/>
        </w:rPr>
      </w:pPr>
    </w:p>
    <w:p w14:paraId="1CE30BFF" w14:textId="6A7E059B" w:rsidR="00001704" w:rsidRPr="008108E8" w:rsidRDefault="00001704" w:rsidP="00A46636">
      <w:pPr>
        <w:pStyle w:val="NormalWeb"/>
        <w:shd w:val="clear" w:color="auto" w:fill="FFFFFF"/>
        <w:spacing w:before="0" w:beforeAutospacing="0" w:after="0" w:afterAutospacing="0"/>
        <w:ind w:left="-450"/>
        <w:jc w:val="both"/>
        <w:rPr>
          <w:rFonts w:ascii="Arial" w:hAnsi="Arial" w:cs="Arial"/>
          <w:b/>
          <w:bCs/>
          <w:color w:val="000000"/>
          <w:sz w:val="23"/>
          <w:szCs w:val="23"/>
          <w:lang w:val="el-GR"/>
        </w:rPr>
      </w:pPr>
      <w:r w:rsidRPr="00E738C3">
        <w:rPr>
          <w:rFonts w:ascii="Arial" w:hAnsi="Arial" w:cs="Arial"/>
          <w:b/>
          <w:bCs/>
          <w:color w:val="000000"/>
          <w:sz w:val="23"/>
          <w:szCs w:val="23"/>
          <w:lang w:val="el-GR"/>
        </w:rPr>
        <w:t xml:space="preserve">Το έργο συγχρηματοδοτείται κατά </w:t>
      </w:r>
      <w:r w:rsidR="00A46636">
        <w:rPr>
          <w:rFonts w:ascii="Arial" w:hAnsi="Arial" w:cs="Arial"/>
          <w:b/>
          <w:bCs/>
          <w:color w:val="000000"/>
          <w:sz w:val="23"/>
          <w:szCs w:val="23"/>
          <w:lang w:val="el-GR"/>
        </w:rPr>
        <w:t>90</w:t>
      </w:r>
      <w:r w:rsidRPr="00E738C3">
        <w:rPr>
          <w:rFonts w:ascii="Arial" w:hAnsi="Arial" w:cs="Arial"/>
          <w:b/>
          <w:bCs/>
          <w:color w:val="000000"/>
          <w:sz w:val="23"/>
          <w:szCs w:val="23"/>
          <w:lang w:val="el-GR"/>
        </w:rPr>
        <w:t>% από το Ταμείο Εσωτερικής Ασφάλειας της ΕΕ</w:t>
      </w:r>
      <w:r w:rsidR="00A46636">
        <w:rPr>
          <w:rFonts w:ascii="Arial" w:hAnsi="Arial" w:cs="Arial"/>
          <w:b/>
          <w:bCs/>
          <w:color w:val="000000"/>
          <w:sz w:val="23"/>
          <w:szCs w:val="23"/>
          <w:lang w:val="el-GR"/>
        </w:rPr>
        <w:t xml:space="preserve"> και 10% από την Κυπριακή Δημοκρατία.</w:t>
      </w:r>
    </w:p>
    <w:p w14:paraId="27FF7CA3" w14:textId="0F5D4964" w:rsidR="007C2993" w:rsidRPr="00E738C3" w:rsidRDefault="007C2993" w:rsidP="00AC0799">
      <w:pPr>
        <w:pStyle w:val="NormalWeb"/>
        <w:shd w:val="clear" w:color="auto" w:fill="FFFFFF"/>
        <w:spacing w:before="0" w:beforeAutospacing="0" w:after="0" w:afterAutospacing="0"/>
        <w:ind w:left="-450"/>
        <w:jc w:val="both"/>
        <w:rPr>
          <w:rFonts w:ascii="Arial" w:hAnsi="Arial" w:cs="Arial"/>
          <w:b/>
          <w:bCs/>
          <w:color w:val="000000"/>
          <w:sz w:val="23"/>
          <w:szCs w:val="23"/>
          <w:lang w:val="el-GR"/>
        </w:rPr>
      </w:pPr>
    </w:p>
    <w:p w14:paraId="08D54272" w14:textId="7862BCF8" w:rsidR="007C2993" w:rsidRPr="00E738C3" w:rsidRDefault="007C2993" w:rsidP="00AC0799">
      <w:pPr>
        <w:pStyle w:val="NormalWeb"/>
        <w:shd w:val="clear" w:color="auto" w:fill="FFFFFF"/>
        <w:spacing w:before="0" w:beforeAutospacing="0" w:after="0" w:afterAutospacing="0"/>
        <w:ind w:left="-450"/>
        <w:jc w:val="both"/>
        <w:rPr>
          <w:rFonts w:ascii="Arial" w:hAnsi="Arial" w:cs="Arial"/>
          <w:b/>
          <w:bCs/>
          <w:color w:val="000000"/>
          <w:sz w:val="23"/>
          <w:szCs w:val="23"/>
          <w:lang w:val="el-GR"/>
        </w:rPr>
      </w:pPr>
    </w:p>
    <w:p w14:paraId="7EF860B7" w14:textId="19A3389B" w:rsidR="007C2993" w:rsidRPr="00E738C3" w:rsidRDefault="007C2993" w:rsidP="00AC0799">
      <w:pPr>
        <w:pStyle w:val="NormalWeb"/>
        <w:shd w:val="clear" w:color="auto" w:fill="FFFFFF"/>
        <w:spacing w:before="0" w:beforeAutospacing="0" w:after="0" w:afterAutospacing="0"/>
        <w:ind w:left="-450"/>
        <w:jc w:val="both"/>
        <w:rPr>
          <w:rFonts w:ascii="Arial" w:hAnsi="Arial" w:cs="Arial"/>
          <w:b/>
          <w:bCs/>
          <w:color w:val="000000"/>
          <w:sz w:val="23"/>
          <w:szCs w:val="23"/>
          <w:lang w:val="el-GR"/>
        </w:rPr>
      </w:pPr>
    </w:p>
    <w:p w14:paraId="25BF49FB" w14:textId="3685FA73" w:rsidR="007C2993" w:rsidRPr="00E738C3" w:rsidRDefault="007C2993" w:rsidP="00AC0799">
      <w:pPr>
        <w:pStyle w:val="NormalWeb"/>
        <w:shd w:val="clear" w:color="auto" w:fill="FFFFFF"/>
        <w:spacing w:before="0" w:beforeAutospacing="0" w:after="0" w:afterAutospacing="0"/>
        <w:ind w:left="-450"/>
        <w:jc w:val="both"/>
        <w:rPr>
          <w:rFonts w:ascii="Arial" w:hAnsi="Arial" w:cs="Arial"/>
          <w:b/>
          <w:bCs/>
          <w:color w:val="000000"/>
          <w:sz w:val="23"/>
          <w:szCs w:val="23"/>
          <w:lang w:val="el-GR"/>
        </w:rPr>
      </w:pPr>
    </w:p>
    <w:p w14:paraId="4CE5E691" w14:textId="77777777" w:rsidR="007C2993" w:rsidRPr="00E738C3" w:rsidRDefault="007C2993" w:rsidP="00AC0799">
      <w:pPr>
        <w:pStyle w:val="NormalWeb"/>
        <w:shd w:val="clear" w:color="auto" w:fill="FFFFFF"/>
        <w:spacing w:before="0" w:beforeAutospacing="0" w:after="0" w:afterAutospacing="0"/>
        <w:ind w:left="-450"/>
        <w:jc w:val="both"/>
        <w:rPr>
          <w:rFonts w:ascii="Arial" w:hAnsi="Arial" w:cs="Arial"/>
          <w:color w:val="000000"/>
          <w:sz w:val="23"/>
          <w:szCs w:val="23"/>
          <w:lang w:val="el-GR"/>
        </w:rPr>
      </w:pPr>
    </w:p>
    <w:p w14:paraId="4D4FFC98" w14:textId="77777777" w:rsidR="00001704" w:rsidRPr="00E738C3" w:rsidRDefault="00001704" w:rsidP="00764E27">
      <w:pPr>
        <w:tabs>
          <w:tab w:val="left" w:pos="8312"/>
          <w:tab w:val="left" w:pos="9270"/>
        </w:tabs>
        <w:spacing w:after="0" w:line="240" w:lineRule="auto"/>
        <w:ind w:left="-426" w:right="-477"/>
        <w:jc w:val="both"/>
        <w:rPr>
          <w:rFonts w:ascii="Arial" w:hAnsi="Arial" w:cs="Arial"/>
          <w:bCs/>
          <w:color w:val="000000"/>
          <w:sz w:val="23"/>
          <w:szCs w:val="23"/>
        </w:rPr>
      </w:pPr>
    </w:p>
    <w:p w14:paraId="109A2D96" w14:textId="77777777" w:rsidR="00B76FDF" w:rsidRPr="00E738C3" w:rsidRDefault="00B76FDF" w:rsidP="00764E27">
      <w:pPr>
        <w:tabs>
          <w:tab w:val="left" w:pos="9072"/>
        </w:tabs>
        <w:spacing w:after="0" w:line="240" w:lineRule="auto"/>
        <w:ind w:left="-426" w:right="-619"/>
        <w:jc w:val="both"/>
        <w:rPr>
          <w:rFonts w:ascii="Arial" w:hAnsi="Arial" w:cs="Arial"/>
          <w:noProof/>
          <w:sz w:val="23"/>
          <w:szCs w:val="23"/>
          <w:lang w:eastAsia="el-GR"/>
        </w:rPr>
      </w:pPr>
    </w:p>
    <w:p w14:paraId="05D38938" w14:textId="77777777" w:rsidR="00F869FA" w:rsidRPr="00E738C3" w:rsidRDefault="00F869FA" w:rsidP="00764E27">
      <w:pPr>
        <w:spacing w:after="0" w:line="240" w:lineRule="auto"/>
        <w:rPr>
          <w:rFonts w:ascii="Arial" w:hAnsi="Arial" w:cs="Arial"/>
          <w:sz w:val="23"/>
          <w:szCs w:val="23"/>
        </w:rPr>
      </w:pPr>
    </w:p>
    <w:sectPr w:rsidR="00F869FA" w:rsidRPr="00E738C3" w:rsidSect="00007C22">
      <w:headerReference w:type="default" r:id="rId13"/>
      <w:pgSz w:w="11906" w:h="16838"/>
      <w:pgMar w:top="993" w:right="1133" w:bottom="993" w:left="1797" w:header="1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95E25" w14:textId="77777777" w:rsidR="00AD4D06" w:rsidRDefault="00AD4D06" w:rsidP="008B04AB">
      <w:pPr>
        <w:spacing w:after="0" w:line="240" w:lineRule="auto"/>
      </w:pPr>
      <w:r>
        <w:separator/>
      </w:r>
    </w:p>
  </w:endnote>
  <w:endnote w:type="continuationSeparator" w:id="0">
    <w:p w14:paraId="5C3A012B" w14:textId="77777777" w:rsidR="00AD4D06" w:rsidRDefault="00AD4D06" w:rsidP="008B0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2FE28" w14:textId="77777777" w:rsidR="00AD4D06" w:rsidRDefault="00AD4D06" w:rsidP="008B04AB">
      <w:pPr>
        <w:spacing w:after="0" w:line="240" w:lineRule="auto"/>
      </w:pPr>
      <w:r>
        <w:separator/>
      </w:r>
    </w:p>
  </w:footnote>
  <w:footnote w:type="continuationSeparator" w:id="0">
    <w:p w14:paraId="77853CB7" w14:textId="77777777" w:rsidR="00AD4D06" w:rsidRDefault="00AD4D06" w:rsidP="008B0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BED0" w14:textId="77777777" w:rsidR="0037082B" w:rsidRDefault="0037082B">
    <w:pPr>
      <w:pStyle w:val="Header"/>
      <w:rPr>
        <w:b/>
        <w:sz w:val="24"/>
        <w:szCs w:val="24"/>
      </w:rPr>
    </w:pPr>
  </w:p>
  <w:p w14:paraId="4A10215B" w14:textId="677A3887" w:rsidR="0037082B" w:rsidRDefault="0037082B" w:rsidP="00166A5B">
    <w:pPr>
      <w:pStyle w:val="Header"/>
      <w:jc w:val="center"/>
      <w:rPr>
        <w:b/>
        <w:sz w:val="24"/>
        <w:szCs w:val="24"/>
      </w:rPr>
    </w:pPr>
    <w:r>
      <w:rPr>
        <w:b/>
        <w:sz w:val="24"/>
        <w:szCs w:val="24"/>
      </w:rPr>
      <w:t xml:space="preserve">ΤΟ ΕΡΓΟ </w:t>
    </w:r>
    <w:r w:rsidRPr="008B04AB">
      <w:rPr>
        <w:b/>
        <w:sz w:val="24"/>
        <w:szCs w:val="24"/>
      </w:rPr>
      <w:t xml:space="preserve">ΣΥΓΧΡΗΜΑΤΟΔΟΤΕΙΤΑΙ ΑΠΟ ΤΟ </w:t>
    </w:r>
    <w:r>
      <w:rPr>
        <w:b/>
        <w:sz w:val="24"/>
        <w:szCs w:val="24"/>
      </w:rPr>
      <w:t xml:space="preserve">ΤΑΜΕΙΟ ΕΣΩΤΕΡΙΚΗΣ ΑΣΦΑΛΕΙΑΣ </w:t>
    </w:r>
  </w:p>
  <w:p w14:paraId="67DC7A32" w14:textId="56D78B9A" w:rsidR="0037082B" w:rsidRPr="008B04AB" w:rsidRDefault="0037082B" w:rsidP="00166A5B">
    <w:pPr>
      <w:pStyle w:val="Heade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19C"/>
    <w:multiLevelType w:val="hybridMultilevel"/>
    <w:tmpl w:val="1F80BC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314C58"/>
    <w:multiLevelType w:val="hybridMultilevel"/>
    <w:tmpl w:val="6E2268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C0420DF"/>
    <w:multiLevelType w:val="hybridMultilevel"/>
    <w:tmpl w:val="A3906C92"/>
    <w:lvl w:ilvl="0" w:tplc="76D2D0AA">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3" w15:restartNumberingAfterBreak="0">
    <w:nsid w:val="0E532B38"/>
    <w:multiLevelType w:val="hybridMultilevel"/>
    <w:tmpl w:val="2934110E"/>
    <w:lvl w:ilvl="0" w:tplc="9C8E5F46">
      <w:start w:val="1"/>
      <w:numFmt w:val="decimal"/>
      <w:lvlText w:val="%1)"/>
      <w:lvlJc w:val="left"/>
      <w:pPr>
        <w:ind w:left="360" w:hanging="360"/>
      </w:pPr>
      <w:rPr>
        <w:rFonts w:ascii="Arial" w:eastAsia="Calibri" w:hAnsi="Arial" w:cs="Arial"/>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140417D2"/>
    <w:multiLevelType w:val="hybridMultilevel"/>
    <w:tmpl w:val="4D9831A4"/>
    <w:lvl w:ilvl="0" w:tplc="A670AD84">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5" w15:restartNumberingAfterBreak="0">
    <w:nsid w:val="18C45C9D"/>
    <w:multiLevelType w:val="hybridMultilevel"/>
    <w:tmpl w:val="D7D6B7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8737C14"/>
    <w:multiLevelType w:val="hybridMultilevel"/>
    <w:tmpl w:val="18D4CC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D973735"/>
    <w:multiLevelType w:val="hybridMultilevel"/>
    <w:tmpl w:val="C6FE83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71D1923"/>
    <w:multiLevelType w:val="hybridMultilevel"/>
    <w:tmpl w:val="A69C25B6"/>
    <w:lvl w:ilvl="0" w:tplc="9DC03CCC">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9" w15:restartNumberingAfterBreak="0">
    <w:nsid w:val="3C68170A"/>
    <w:multiLevelType w:val="hybridMultilevel"/>
    <w:tmpl w:val="875403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8D31A44"/>
    <w:multiLevelType w:val="hybridMultilevel"/>
    <w:tmpl w:val="564070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14764A7"/>
    <w:multiLevelType w:val="hybridMultilevel"/>
    <w:tmpl w:val="38A6A3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4FC021B"/>
    <w:multiLevelType w:val="hybridMultilevel"/>
    <w:tmpl w:val="F83474A0"/>
    <w:lvl w:ilvl="0" w:tplc="89085B68">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3" w15:restartNumberingAfterBreak="0">
    <w:nsid w:val="56A4162E"/>
    <w:multiLevelType w:val="hybridMultilevel"/>
    <w:tmpl w:val="BA8AF914"/>
    <w:lvl w:ilvl="0" w:tplc="3620ECC4">
      <w:start w:val="1"/>
      <w:numFmt w:val="decimal"/>
      <w:lvlText w:val="%1)"/>
      <w:lvlJc w:val="left"/>
      <w:pPr>
        <w:ind w:left="153" w:hanging="360"/>
      </w:pPr>
      <w:rPr>
        <w:rFonts w:hint="default"/>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14" w15:restartNumberingAfterBreak="0">
    <w:nsid w:val="76F31277"/>
    <w:multiLevelType w:val="hybridMultilevel"/>
    <w:tmpl w:val="61624C60"/>
    <w:lvl w:ilvl="0" w:tplc="3D4A98B8">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5" w15:restartNumberingAfterBreak="0">
    <w:nsid w:val="7C7C7ED4"/>
    <w:multiLevelType w:val="hybridMultilevel"/>
    <w:tmpl w:val="FC1679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DDB0AD7"/>
    <w:multiLevelType w:val="hybridMultilevel"/>
    <w:tmpl w:val="A4085C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F152F49"/>
    <w:multiLevelType w:val="hybridMultilevel"/>
    <w:tmpl w:val="6E68E7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4685328">
    <w:abstractNumId w:val="15"/>
  </w:num>
  <w:num w:numId="2" w16cid:durableId="573930465">
    <w:abstractNumId w:val="0"/>
  </w:num>
  <w:num w:numId="3" w16cid:durableId="468939851">
    <w:abstractNumId w:val="11"/>
  </w:num>
  <w:num w:numId="4" w16cid:durableId="1879200175">
    <w:abstractNumId w:val="5"/>
  </w:num>
  <w:num w:numId="5" w16cid:durableId="1028139247">
    <w:abstractNumId w:val="10"/>
  </w:num>
  <w:num w:numId="6" w16cid:durableId="1344355206">
    <w:abstractNumId w:val="7"/>
  </w:num>
  <w:num w:numId="7" w16cid:durableId="1201086900">
    <w:abstractNumId w:val="16"/>
  </w:num>
  <w:num w:numId="8" w16cid:durableId="1792549429">
    <w:abstractNumId w:val="17"/>
  </w:num>
  <w:num w:numId="9" w16cid:durableId="29035835">
    <w:abstractNumId w:val="1"/>
  </w:num>
  <w:num w:numId="10" w16cid:durableId="457187944">
    <w:abstractNumId w:val="6"/>
  </w:num>
  <w:num w:numId="11" w16cid:durableId="404452079">
    <w:abstractNumId w:val="9"/>
  </w:num>
  <w:num w:numId="12" w16cid:durableId="1631588426">
    <w:abstractNumId w:val="8"/>
  </w:num>
  <w:num w:numId="13" w16cid:durableId="1516847089">
    <w:abstractNumId w:val="2"/>
  </w:num>
  <w:num w:numId="14" w16cid:durableId="972947624">
    <w:abstractNumId w:val="13"/>
  </w:num>
  <w:num w:numId="15" w16cid:durableId="1534421049">
    <w:abstractNumId w:val="4"/>
  </w:num>
  <w:num w:numId="16" w16cid:durableId="114757420">
    <w:abstractNumId w:val="12"/>
  </w:num>
  <w:num w:numId="17" w16cid:durableId="1456677119">
    <w:abstractNumId w:val="3"/>
  </w:num>
  <w:num w:numId="18" w16cid:durableId="18748778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4BD"/>
    <w:rsid w:val="00001704"/>
    <w:rsid w:val="00007C22"/>
    <w:rsid w:val="00017068"/>
    <w:rsid w:val="00042251"/>
    <w:rsid w:val="000470C7"/>
    <w:rsid w:val="000612D8"/>
    <w:rsid w:val="00095D74"/>
    <w:rsid w:val="000976F2"/>
    <w:rsid w:val="000B3DB3"/>
    <w:rsid w:val="000B58AC"/>
    <w:rsid w:val="000C65EC"/>
    <w:rsid w:val="000D730C"/>
    <w:rsid w:val="000E7EAB"/>
    <w:rsid w:val="000F4F42"/>
    <w:rsid w:val="00107DE5"/>
    <w:rsid w:val="001126B3"/>
    <w:rsid w:val="00125152"/>
    <w:rsid w:val="00166A5B"/>
    <w:rsid w:val="00181E08"/>
    <w:rsid w:val="001C484F"/>
    <w:rsid w:val="001E0410"/>
    <w:rsid w:val="001F158D"/>
    <w:rsid w:val="001F2454"/>
    <w:rsid w:val="00217C5F"/>
    <w:rsid w:val="002325B4"/>
    <w:rsid w:val="0024758A"/>
    <w:rsid w:val="00257870"/>
    <w:rsid w:val="00282474"/>
    <w:rsid w:val="002C485E"/>
    <w:rsid w:val="002E0BCB"/>
    <w:rsid w:val="002F3909"/>
    <w:rsid w:val="003232EE"/>
    <w:rsid w:val="00323DAD"/>
    <w:rsid w:val="00341EB2"/>
    <w:rsid w:val="003541EA"/>
    <w:rsid w:val="0037082B"/>
    <w:rsid w:val="00377C09"/>
    <w:rsid w:val="00380923"/>
    <w:rsid w:val="00393205"/>
    <w:rsid w:val="003A051B"/>
    <w:rsid w:val="003B3914"/>
    <w:rsid w:val="003D2471"/>
    <w:rsid w:val="003D4CDB"/>
    <w:rsid w:val="003E67D5"/>
    <w:rsid w:val="003F3434"/>
    <w:rsid w:val="003F5FC6"/>
    <w:rsid w:val="003F7E3D"/>
    <w:rsid w:val="00410661"/>
    <w:rsid w:val="00423431"/>
    <w:rsid w:val="004274DD"/>
    <w:rsid w:val="004700E4"/>
    <w:rsid w:val="0047526A"/>
    <w:rsid w:val="00475CE3"/>
    <w:rsid w:val="004A7461"/>
    <w:rsid w:val="004B045E"/>
    <w:rsid w:val="004B4CC3"/>
    <w:rsid w:val="004B7ABE"/>
    <w:rsid w:val="004C39B6"/>
    <w:rsid w:val="004C4CB2"/>
    <w:rsid w:val="004C7A24"/>
    <w:rsid w:val="004D3111"/>
    <w:rsid w:val="004E165A"/>
    <w:rsid w:val="004E545A"/>
    <w:rsid w:val="00512933"/>
    <w:rsid w:val="00525EB1"/>
    <w:rsid w:val="00532304"/>
    <w:rsid w:val="00535037"/>
    <w:rsid w:val="00552B74"/>
    <w:rsid w:val="005559CF"/>
    <w:rsid w:val="00556E63"/>
    <w:rsid w:val="0056655E"/>
    <w:rsid w:val="0057607F"/>
    <w:rsid w:val="00577FD9"/>
    <w:rsid w:val="00582110"/>
    <w:rsid w:val="00592814"/>
    <w:rsid w:val="005938CD"/>
    <w:rsid w:val="005A60FB"/>
    <w:rsid w:val="005A64DF"/>
    <w:rsid w:val="005B752A"/>
    <w:rsid w:val="005C2822"/>
    <w:rsid w:val="005D030C"/>
    <w:rsid w:val="005D1434"/>
    <w:rsid w:val="005D4288"/>
    <w:rsid w:val="005D735A"/>
    <w:rsid w:val="005E5AD6"/>
    <w:rsid w:val="005F7D23"/>
    <w:rsid w:val="00606656"/>
    <w:rsid w:val="0066027E"/>
    <w:rsid w:val="00667CDC"/>
    <w:rsid w:val="006768D6"/>
    <w:rsid w:val="0069194C"/>
    <w:rsid w:val="006A423A"/>
    <w:rsid w:val="006A4DB9"/>
    <w:rsid w:val="006B7A1B"/>
    <w:rsid w:val="006C6932"/>
    <w:rsid w:val="006E001F"/>
    <w:rsid w:val="006E40EC"/>
    <w:rsid w:val="006F2376"/>
    <w:rsid w:val="006F25B6"/>
    <w:rsid w:val="006F4E70"/>
    <w:rsid w:val="00707E46"/>
    <w:rsid w:val="007370DC"/>
    <w:rsid w:val="00752135"/>
    <w:rsid w:val="0075571E"/>
    <w:rsid w:val="00764E27"/>
    <w:rsid w:val="0076541D"/>
    <w:rsid w:val="007677A1"/>
    <w:rsid w:val="007706A1"/>
    <w:rsid w:val="007768DA"/>
    <w:rsid w:val="007867AD"/>
    <w:rsid w:val="007A696D"/>
    <w:rsid w:val="007A6D19"/>
    <w:rsid w:val="007A73C3"/>
    <w:rsid w:val="007B7CA7"/>
    <w:rsid w:val="007C2993"/>
    <w:rsid w:val="007C3751"/>
    <w:rsid w:val="007C4A16"/>
    <w:rsid w:val="007C52EF"/>
    <w:rsid w:val="007D1CED"/>
    <w:rsid w:val="007F14BD"/>
    <w:rsid w:val="008108E8"/>
    <w:rsid w:val="00810D4A"/>
    <w:rsid w:val="0081393C"/>
    <w:rsid w:val="008423F4"/>
    <w:rsid w:val="00854CA9"/>
    <w:rsid w:val="00867CCF"/>
    <w:rsid w:val="008820DE"/>
    <w:rsid w:val="0089246A"/>
    <w:rsid w:val="008942DC"/>
    <w:rsid w:val="008A3369"/>
    <w:rsid w:val="008B04AB"/>
    <w:rsid w:val="008B40EE"/>
    <w:rsid w:val="008B7012"/>
    <w:rsid w:val="008C0000"/>
    <w:rsid w:val="008C36F4"/>
    <w:rsid w:val="008C6375"/>
    <w:rsid w:val="008D260F"/>
    <w:rsid w:val="008E7F70"/>
    <w:rsid w:val="008F4237"/>
    <w:rsid w:val="009037EA"/>
    <w:rsid w:val="009417C6"/>
    <w:rsid w:val="009504D7"/>
    <w:rsid w:val="00950EF2"/>
    <w:rsid w:val="00956737"/>
    <w:rsid w:val="00982747"/>
    <w:rsid w:val="009858D1"/>
    <w:rsid w:val="0099095A"/>
    <w:rsid w:val="00993996"/>
    <w:rsid w:val="009B09F3"/>
    <w:rsid w:val="009B1588"/>
    <w:rsid w:val="009B4918"/>
    <w:rsid w:val="009B65B6"/>
    <w:rsid w:val="009B6835"/>
    <w:rsid w:val="009C26D9"/>
    <w:rsid w:val="009D5A3A"/>
    <w:rsid w:val="009D7B3F"/>
    <w:rsid w:val="00A03EC7"/>
    <w:rsid w:val="00A155F6"/>
    <w:rsid w:val="00A2276B"/>
    <w:rsid w:val="00A46636"/>
    <w:rsid w:val="00A52908"/>
    <w:rsid w:val="00A53E8B"/>
    <w:rsid w:val="00A63887"/>
    <w:rsid w:val="00A924B5"/>
    <w:rsid w:val="00AC0799"/>
    <w:rsid w:val="00AC4184"/>
    <w:rsid w:val="00AC6880"/>
    <w:rsid w:val="00AD4D06"/>
    <w:rsid w:val="00AE7096"/>
    <w:rsid w:val="00AF70EF"/>
    <w:rsid w:val="00B04094"/>
    <w:rsid w:val="00B061E5"/>
    <w:rsid w:val="00B45804"/>
    <w:rsid w:val="00B527BB"/>
    <w:rsid w:val="00B70C46"/>
    <w:rsid w:val="00B70F47"/>
    <w:rsid w:val="00B76FDF"/>
    <w:rsid w:val="00BC2C13"/>
    <w:rsid w:val="00BE27E2"/>
    <w:rsid w:val="00C0414A"/>
    <w:rsid w:val="00C06128"/>
    <w:rsid w:val="00C27B75"/>
    <w:rsid w:val="00C52008"/>
    <w:rsid w:val="00C67F64"/>
    <w:rsid w:val="00C77934"/>
    <w:rsid w:val="00CA08F6"/>
    <w:rsid w:val="00CB08EF"/>
    <w:rsid w:val="00CB6676"/>
    <w:rsid w:val="00CC3169"/>
    <w:rsid w:val="00CC5F60"/>
    <w:rsid w:val="00CD4437"/>
    <w:rsid w:val="00CE45D5"/>
    <w:rsid w:val="00CE7BBB"/>
    <w:rsid w:val="00D04F9F"/>
    <w:rsid w:val="00D15BB6"/>
    <w:rsid w:val="00D25090"/>
    <w:rsid w:val="00D6176A"/>
    <w:rsid w:val="00D62D73"/>
    <w:rsid w:val="00D72499"/>
    <w:rsid w:val="00D8674C"/>
    <w:rsid w:val="00DB1B0F"/>
    <w:rsid w:val="00DD73F8"/>
    <w:rsid w:val="00DE3A86"/>
    <w:rsid w:val="00DF5A5A"/>
    <w:rsid w:val="00E02B9E"/>
    <w:rsid w:val="00E06291"/>
    <w:rsid w:val="00E124D6"/>
    <w:rsid w:val="00E13836"/>
    <w:rsid w:val="00E1537C"/>
    <w:rsid w:val="00E17F35"/>
    <w:rsid w:val="00E22215"/>
    <w:rsid w:val="00E30AA1"/>
    <w:rsid w:val="00E4580F"/>
    <w:rsid w:val="00E508B2"/>
    <w:rsid w:val="00E65312"/>
    <w:rsid w:val="00E738C3"/>
    <w:rsid w:val="00E7520B"/>
    <w:rsid w:val="00E76742"/>
    <w:rsid w:val="00E85043"/>
    <w:rsid w:val="00EA42A1"/>
    <w:rsid w:val="00EB4B86"/>
    <w:rsid w:val="00EB6086"/>
    <w:rsid w:val="00EC70F8"/>
    <w:rsid w:val="00ED08A1"/>
    <w:rsid w:val="00EF4F54"/>
    <w:rsid w:val="00EF6F5A"/>
    <w:rsid w:val="00F05849"/>
    <w:rsid w:val="00F362EC"/>
    <w:rsid w:val="00F56B70"/>
    <w:rsid w:val="00F72823"/>
    <w:rsid w:val="00F76EDD"/>
    <w:rsid w:val="00F8540C"/>
    <w:rsid w:val="00F869FA"/>
    <w:rsid w:val="00FA24BF"/>
    <w:rsid w:val="00FB066D"/>
    <w:rsid w:val="00FC5086"/>
    <w:rsid w:val="00FC76E8"/>
    <w:rsid w:val="00FD568D"/>
    <w:rsid w:val="00FD5BEC"/>
    <w:rsid w:val="00FE1A11"/>
    <w:rsid w:val="00FE7AFF"/>
    <w:rsid w:val="00FF0B11"/>
    <w:rsid w:val="00FF6A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2BAF2"/>
  <w15:docId w15:val="{D261F619-F8DD-44DB-A9AF-A2924BB9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13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0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52008"/>
    <w:pPr>
      <w:ind w:left="720"/>
      <w:contextualSpacing/>
    </w:pPr>
  </w:style>
  <w:style w:type="paragraph" w:styleId="Header">
    <w:name w:val="header"/>
    <w:basedOn w:val="Normal"/>
    <w:link w:val="HeaderChar"/>
    <w:uiPriority w:val="99"/>
    <w:unhideWhenUsed/>
    <w:rsid w:val="008B04AB"/>
    <w:pPr>
      <w:tabs>
        <w:tab w:val="center" w:pos="4153"/>
        <w:tab w:val="right" w:pos="8306"/>
      </w:tabs>
    </w:pPr>
  </w:style>
  <w:style w:type="character" w:customStyle="1" w:styleId="HeaderChar">
    <w:name w:val="Header Char"/>
    <w:basedOn w:val="DefaultParagraphFont"/>
    <w:link w:val="Header"/>
    <w:uiPriority w:val="99"/>
    <w:rsid w:val="008B04AB"/>
    <w:rPr>
      <w:sz w:val="22"/>
      <w:szCs w:val="22"/>
      <w:lang w:eastAsia="en-US"/>
    </w:rPr>
  </w:style>
  <w:style w:type="paragraph" w:styleId="Footer">
    <w:name w:val="footer"/>
    <w:basedOn w:val="Normal"/>
    <w:link w:val="FooterChar"/>
    <w:uiPriority w:val="99"/>
    <w:unhideWhenUsed/>
    <w:rsid w:val="008B04AB"/>
    <w:pPr>
      <w:tabs>
        <w:tab w:val="center" w:pos="4153"/>
        <w:tab w:val="right" w:pos="8306"/>
      </w:tabs>
    </w:pPr>
  </w:style>
  <w:style w:type="character" w:customStyle="1" w:styleId="FooterChar">
    <w:name w:val="Footer Char"/>
    <w:basedOn w:val="DefaultParagraphFont"/>
    <w:link w:val="Footer"/>
    <w:uiPriority w:val="99"/>
    <w:rsid w:val="008B04AB"/>
    <w:rPr>
      <w:sz w:val="22"/>
      <w:szCs w:val="22"/>
      <w:lang w:eastAsia="en-US"/>
    </w:rPr>
  </w:style>
  <w:style w:type="paragraph" w:styleId="BalloonText">
    <w:name w:val="Balloon Text"/>
    <w:basedOn w:val="Normal"/>
    <w:link w:val="BalloonTextChar"/>
    <w:uiPriority w:val="99"/>
    <w:semiHidden/>
    <w:unhideWhenUsed/>
    <w:rsid w:val="00125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152"/>
    <w:rPr>
      <w:rFonts w:ascii="Tahoma" w:hAnsi="Tahoma" w:cs="Tahoma"/>
      <w:sz w:val="16"/>
      <w:szCs w:val="16"/>
      <w:lang w:eastAsia="en-US"/>
    </w:rPr>
  </w:style>
  <w:style w:type="paragraph" w:styleId="NormalWeb">
    <w:name w:val="Normal (Web)"/>
    <w:basedOn w:val="Normal"/>
    <w:uiPriority w:val="99"/>
    <w:unhideWhenUsed/>
    <w:rsid w:val="006A4DB9"/>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25240">
      <w:bodyDiv w:val="1"/>
      <w:marLeft w:val="0"/>
      <w:marRight w:val="0"/>
      <w:marTop w:val="0"/>
      <w:marBottom w:val="0"/>
      <w:divBdr>
        <w:top w:val="none" w:sz="0" w:space="0" w:color="auto"/>
        <w:left w:val="none" w:sz="0" w:space="0" w:color="auto"/>
        <w:bottom w:val="none" w:sz="0" w:space="0" w:color="auto"/>
        <w:right w:val="none" w:sz="0" w:space="0" w:color="auto"/>
      </w:divBdr>
    </w:div>
    <w:div w:id="190922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wikipedia.org/wiki/%CE%91%CF%81%CF%87%CE%B5%CE%AF%CE%BF:Astinomia_Kyprou.sv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95E62-E9AE-4A7A-B489-952BC250C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Links>
    <vt:vector size="6" baseType="variant">
      <vt:variant>
        <vt:i4>5505134</vt:i4>
      </vt:variant>
      <vt:variant>
        <vt:i4>-1</vt:i4>
      </vt:variant>
      <vt:variant>
        <vt:i4>1036</vt:i4>
      </vt:variant>
      <vt:variant>
        <vt:i4>4</vt:i4>
      </vt:variant>
      <vt:variant>
        <vt:lpwstr>http://el.wikipedia.org/wiki/%CE%91%CF%81%CF%87%CE%B5%CE%AF%CE%BF:Astinomia_Kyprou.svg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Administrator</cp:lastModifiedBy>
  <cp:revision>2</cp:revision>
  <cp:lastPrinted>2021-06-04T08:37:00Z</cp:lastPrinted>
  <dcterms:created xsi:type="dcterms:W3CDTF">2022-10-04T08:15:00Z</dcterms:created>
  <dcterms:modified xsi:type="dcterms:W3CDTF">2022-10-04T08:15:00Z</dcterms:modified>
</cp:coreProperties>
</file>